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39" w:rsidRPr="002B12EF" w:rsidRDefault="00C20639" w:rsidP="00C20639">
      <w:pPr>
        <w:jc w:val="right"/>
        <w:rPr>
          <w:color w:val="auto"/>
        </w:rPr>
      </w:pPr>
      <w:r w:rsidRPr="002B12EF">
        <w:rPr>
          <w:color w:val="auto"/>
        </w:rPr>
        <w:t>Приложение № 2</w:t>
      </w:r>
    </w:p>
    <w:p w:rsidR="00C20639" w:rsidRPr="002B12EF" w:rsidRDefault="00C20639" w:rsidP="00C20639">
      <w:pPr>
        <w:jc w:val="right"/>
        <w:rPr>
          <w:color w:val="auto"/>
        </w:rPr>
      </w:pPr>
      <w:r w:rsidRPr="002B12EF">
        <w:rPr>
          <w:color w:val="auto"/>
        </w:rPr>
        <w:t>към чл. 6</w:t>
      </w:r>
    </w:p>
    <w:p w:rsidR="00C20639" w:rsidRPr="003E4CAC" w:rsidRDefault="00C20639" w:rsidP="00C20639">
      <w:pPr>
        <w:rPr>
          <w:rFonts w:ascii="Arial Narrow" w:hAnsi="Arial Narrow"/>
          <w:color w:val="auto"/>
        </w:rPr>
      </w:pPr>
      <w:r w:rsidRPr="002B12EF">
        <w:rPr>
          <w:color w:val="auto"/>
        </w:rPr>
        <w:t xml:space="preserve"> </w:t>
      </w:r>
    </w:p>
    <w:p w:rsidR="00C20639" w:rsidRPr="003E4CAC" w:rsidRDefault="00C20639" w:rsidP="003E4CAC">
      <w:pPr>
        <w:ind w:hanging="90"/>
        <w:jc w:val="center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ИНФОРМАЦИЯ</w:t>
      </w:r>
    </w:p>
    <w:p w:rsidR="00C20639" w:rsidRPr="003E4CAC" w:rsidRDefault="00C20639" w:rsidP="003E4CAC">
      <w:pPr>
        <w:ind w:firstLine="0"/>
        <w:jc w:val="center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за преценяване на необходимостта от ОВОС</w:t>
      </w:r>
    </w:p>
    <w:p w:rsidR="002B12EF" w:rsidRPr="003E4CAC" w:rsidRDefault="00DE571C" w:rsidP="002B12EF">
      <w:pPr>
        <w:ind w:firstLine="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</w:p>
    <w:p w:rsidR="002B12EF" w:rsidRPr="003E4CAC" w:rsidRDefault="002B12EF" w:rsidP="00DE571C">
      <w:pPr>
        <w:ind w:firstLine="0"/>
        <w:jc w:val="center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b/>
          <w:color w:val="auto"/>
        </w:rPr>
        <w:t>от Милена Георгиева Рангелова – Кмет на община Симеоновград</w:t>
      </w:r>
    </w:p>
    <w:p w:rsidR="002B12EF" w:rsidRPr="003E4CAC" w:rsidRDefault="002B12EF" w:rsidP="00DE571C">
      <w:pPr>
        <w:ind w:right="48" w:firstLine="0"/>
        <w:jc w:val="center"/>
        <w:rPr>
          <w:rFonts w:ascii="Arial Narrow" w:hAnsi="Arial Narrow"/>
          <w:b/>
          <w:color w:val="auto"/>
        </w:rPr>
      </w:pPr>
      <w:r w:rsidRPr="003E4CAC">
        <w:rPr>
          <w:rFonts w:ascii="Arial Narrow" w:hAnsi="Arial Narrow"/>
          <w:b/>
          <w:color w:val="auto"/>
        </w:rPr>
        <w:t>адрес: гр. Симеоновград, пл. Шейновски № 3</w:t>
      </w:r>
    </w:p>
    <w:p w:rsidR="002B12EF" w:rsidRPr="003E4CAC" w:rsidRDefault="002B12EF" w:rsidP="002B12EF">
      <w:pPr>
        <w:ind w:right="48" w:firstLine="0"/>
        <w:rPr>
          <w:rFonts w:ascii="Arial Narrow" w:hAnsi="Arial Narrow"/>
          <w:color w:val="auto"/>
        </w:rPr>
      </w:pPr>
    </w:p>
    <w:p w:rsidR="002B12EF" w:rsidRPr="0039279C" w:rsidRDefault="002B12EF" w:rsidP="002B12EF">
      <w:pPr>
        <w:ind w:right="48" w:firstLine="0"/>
        <w:jc w:val="center"/>
        <w:rPr>
          <w:rFonts w:ascii="Arial Narrow" w:hAnsi="Arial Narrow"/>
          <w:i/>
          <w:iCs/>
          <w:color w:val="auto"/>
          <w:sz w:val="16"/>
          <w:szCs w:val="16"/>
        </w:rPr>
      </w:pPr>
      <w:r w:rsidRPr="0039279C">
        <w:rPr>
          <w:rFonts w:ascii="Arial Narrow" w:hAnsi="Arial Narrow"/>
          <w:i/>
          <w:iCs/>
          <w:color w:val="auto"/>
          <w:sz w:val="16"/>
          <w:szCs w:val="16"/>
        </w:rPr>
        <w:t>(име, адрес и телефон за контакт, </w:t>
      </w:r>
      <w:r w:rsidRPr="0039279C">
        <w:rPr>
          <w:rFonts w:ascii="Arial Narrow" w:hAnsi="Arial Narrow"/>
          <w:i/>
          <w:iCs/>
          <w:color w:val="auto"/>
          <w:sz w:val="16"/>
          <w:szCs w:val="16"/>
          <w:lang w:val="ru-RU"/>
        </w:rPr>
        <w:br/>
      </w:r>
      <w:r w:rsidRPr="0039279C">
        <w:rPr>
          <w:rFonts w:ascii="Arial Narrow" w:hAnsi="Arial Narrow"/>
          <w:i/>
          <w:iCs/>
          <w:color w:val="auto"/>
          <w:sz w:val="16"/>
          <w:szCs w:val="16"/>
        </w:rPr>
        <w:t>гражданство на възложителя – физическо лице)</w:t>
      </w:r>
    </w:p>
    <w:p w:rsidR="002B12EF" w:rsidRPr="003E4CAC" w:rsidRDefault="002B12EF" w:rsidP="002B12EF">
      <w:pPr>
        <w:ind w:right="48" w:firstLine="0"/>
        <w:jc w:val="center"/>
        <w:rPr>
          <w:rFonts w:ascii="Arial Narrow" w:hAnsi="Arial Narrow"/>
          <w:color w:val="auto"/>
        </w:rPr>
      </w:pPr>
    </w:p>
    <w:p w:rsidR="002B12EF" w:rsidRPr="003E4CAC" w:rsidRDefault="002B12EF" w:rsidP="00DE571C">
      <w:pPr>
        <w:ind w:right="48" w:firstLine="0"/>
        <w:jc w:val="center"/>
        <w:rPr>
          <w:rFonts w:ascii="Arial Narrow" w:hAnsi="Arial Narrow"/>
          <w:b/>
          <w:color w:val="auto"/>
        </w:rPr>
      </w:pPr>
      <w:r w:rsidRPr="003E4CAC">
        <w:rPr>
          <w:rFonts w:ascii="Arial Narrow" w:hAnsi="Arial Narrow"/>
          <w:b/>
          <w:color w:val="auto"/>
        </w:rPr>
        <w:t>адрес: гр. Симеоновград, пл. Шейновски № 3 ЕИК 000903729</w:t>
      </w:r>
    </w:p>
    <w:p w:rsidR="002B12EF" w:rsidRPr="0039279C" w:rsidRDefault="002B12EF" w:rsidP="002B12EF">
      <w:pPr>
        <w:ind w:right="48" w:firstLine="0"/>
        <w:jc w:val="center"/>
        <w:rPr>
          <w:rFonts w:ascii="Arial Narrow" w:hAnsi="Arial Narrow"/>
          <w:i/>
          <w:iCs/>
          <w:color w:val="auto"/>
          <w:sz w:val="16"/>
          <w:szCs w:val="16"/>
        </w:rPr>
      </w:pPr>
      <w:r w:rsidRPr="0039279C">
        <w:rPr>
          <w:rFonts w:ascii="Arial Narrow" w:hAnsi="Arial Narrow"/>
          <w:i/>
          <w:iCs/>
          <w:color w:val="auto"/>
          <w:sz w:val="16"/>
          <w:szCs w:val="16"/>
        </w:rPr>
        <w:t xml:space="preserve"> (седалище и единен идентификационен номер</w:t>
      </w:r>
      <w:r w:rsidRPr="0039279C">
        <w:rPr>
          <w:rFonts w:ascii="Arial Narrow" w:hAnsi="Arial Narrow"/>
          <w:i/>
          <w:iCs/>
          <w:color w:val="auto"/>
          <w:sz w:val="16"/>
          <w:szCs w:val="16"/>
        </w:rPr>
        <w:br/>
        <w:t>на юридическото лице)</w:t>
      </w:r>
    </w:p>
    <w:p w:rsidR="002B12EF" w:rsidRPr="003E4CAC" w:rsidRDefault="002B12EF" w:rsidP="002B12EF">
      <w:pPr>
        <w:ind w:right="48" w:firstLine="0"/>
        <w:jc w:val="center"/>
        <w:rPr>
          <w:rFonts w:ascii="Arial Narrow" w:hAnsi="Arial Narrow"/>
          <w:color w:val="auto"/>
        </w:rPr>
      </w:pPr>
    </w:p>
    <w:p w:rsidR="002B12EF" w:rsidRPr="003E4CAC" w:rsidRDefault="002B12EF" w:rsidP="002B12EF">
      <w:pPr>
        <w:ind w:right="48" w:firstLine="0"/>
        <w:rPr>
          <w:rFonts w:ascii="Arial Narrow" w:hAnsi="Arial Narrow"/>
          <w:b/>
          <w:color w:val="auto"/>
        </w:rPr>
      </w:pPr>
      <w:r w:rsidRPr="003E4CAC">
        <w:rPr>
          <w:rFonts w:ascii="Arial Narrow" w:hAnsi="Arial Narrow"/>
          <w:color w:val="auto"/>
        </w:rPr>
        <w:t xml:space="preserve">            </w:t>
      </w:r>
      <w:r w:rsidRPr="003E4CAC">
        <w:rPr>
          <w:rFonts w:ascii="Arial Narrow" w:hAnsi="Arial Narrow"/>
          <w:b/>
          <w:color w:val="auto"/>
        </w:rPr>
        <w:t>Пълен пощенски адрес: гр. Симеоновград, пл. Шейновски № 3</w:t>
      </w:r>
    </w:p>
    <w:p w:rsidR="002B12EF" w:rsidRPr="0039279C" w:rsidRDefault="002B12EF" w:rsidP="002B12EF">
      <w:pPr>
        <w:ind w:right="48" w:firstLine="0"/>
        <w:rPr>
          <w:rFonts w:ascii="Arial Narrow" w:hAnsi="Arial Narrow"/>
          <w:b/>
          <w:color w:val="auto"/>
        </w:rPr>
      </w:pPr>
      <w:r w:rsidRPr="0039279C">
        <w:rPr>
          <w:rFonts w:ascii="Arial Narrow" w:hAnsi="Arial Narrow"/>
          <w:b/>
          <w:color w:val="auto"/>
        </w:rPr>
        <w:t xml:space="preserve">            Телефон, факс и ел. поща (</w:t>
      </w:r>
      <w:proofErr w:type="spellStart"/>
      <w:r w:rsidRPr="0039279C">
        <w:rPr>
          <w:rFonts w:ascii="Arial Narrow" w:hAnsi="Arial Narrow"/>
          <w:b/>
          <w:color w:val="auto"/>
        </w:rPr>
        <w:t>е-mail</w:t>
      </w:r>
      <w:proofErr w:type="spellEnd"/>
      <w:r w:rsidRPr="0039279C">
        <w:rPr>
          <w:rFonts w:ascii="Arial Narrow" w:hAnsi="Arial Narrow"/>
          <w:b/>
          <w:color w:val="auto"/>
        </w:rPr>
        <w:t xml:space="preserve">): </w:t>
      </w:r>
      <w:r w:rsidRPr="0039279C">
        <w:rPr>
          <w:rFonts w:ascii="Arial Narrow" w:hAnsi="Arial Narrow"/>
          <w:b/>
          <w:color w:val="auto"/>
          <w:lang w:val="ru-RU"/>
        </w:rPr>
        <w:t>03781 23</w:t>
      </w:r>
      <w:r w:rsidR="0039279C">
        <w:rPr>
          <w:rFonts w:ascii="Arial Narrow" w:hAnsi="Arial Narrow"/>
          <w:b/>
          <w:color w:val="auto"/>
          <w:lang w:val="ru-RU"/>
        </w:rPr>
        <w:t xml:space="preserve"> </w:t>
      </w:r>
      <w:r w:rsidRPr="0039279C">
        <w:rPr>
          <w:rFonts w:ascii="Arial Narrow" w:hAnsi="Arial Narrow"/>
          <w:b/>
          <w:color w:val="auto"/>
          <w:lang w:val="ru-RU"/>
        </w:rPr>
        <w:t>41;  факс : 03781 20</w:t>
      </w:r>
      <w:r w:rsidR="0039279C">
        <w:rPr>
          <w:rFonts w:ascii="Arial Narrow" w:hAnsi="Arial Narrow"/>
          <w:b/>
          <w:color w:val="auto"/>
          <w:lang w:val="ru-RU"/>
        </w:rPr>
        <w:t xml:space="preserve"> </w:t>
      </w:r>
      <w:r w:rsidRPr="0039279C">
        <w:rPr>
          <w:rFonts w:ascii="Arial Narrow" w:hAnsi="Arial Narrow"/>
          <w:b/>
          <w:color w:val="auto"/>
          <w:lang w:val="ru-RU"/>
        </w:rPr>
        <w:t>06; е-</w:t>
      </w:r>
      <w:proofErr w:type="spellStart"/>
      <w:r w:rsidRPr="0039279C">
        <w:rPr>
          <w:rFonts w:ascii="Arial Narrow" w:hAnsi="Arial Narrow"/>
          <w:b/>
          <w:color w:val="auto"/>
        </w:rPr>
        <w:t>mail</w:t>
      </w:r>
      <w:proofErr w:type="spellEnd"/>
      <w:r w:rsidRPr="0039279C">
        <w:rPr>
          <w:rFonts w:ascii="Arial Narrow" w:hAnsi="Arial Narrow"/>
          <w:b/>
          <w:color w:val="auto"/>
          <w:lang w:val="ru-RU"/>
        </w:rPr>
        <w:t xml:space="preserve">: </w:t>
      </w:r>
      <w:proofErr w:type="spellStart"/>
      <w:r w:rsidRPr="0039279C">
        <w:rPr>
          <w:rFonts w:ascii="Arial Narrow" w:hAnsi="Arial Narrow"/>
          <w:b/>
          <w:color w:val="auto"/>
        </w:rPr>
        <w:t>obshtina</w:t>
      </w:r>
      <w:proofErr w:type="spellEnd"/>
      <w:r w:rsidRPr="0039279C">
        <w:rPr>
          <w:rFonts w:ascii="Arial Narrow" w:hAnsi="Arial Narrow"/>
          <w:b/>
          <w:color w:val="auto"/>
          <w:lang w:val="ru-RU"/>
        </w:rPr>
        <w:t>_</w:t>
      </w:r>
      <w:proofErr w:type="spellStart"/>
      <w:r w:rsidRPr="0039279C">
        <w:rPr>
          <w:rFonts w:ascii="Arial Narrow" w:hAnsi="Arial Narrow"/>
          <w:b/>
          <w:color w:val="auto"/>
        </w:rPr>
        <w:t>simgrad</w:t>
      </w:r>
      <w:proofErr w:type="spellEnd"/>
      <w:r w:rsidRPr="0039279C">
        <w:rPr>
          <w:rFonts w:ascii="Arial Narrow" w:hAnsi="Arial Narrow"/>
          <w:b/>
          <w:color w:val="auto"/>
          <w:lang w:val="ru-RU"/>
        </w:rPr>
        <w:t xml:space="preserve">@ </w:t>
      </w:r>
      <w:proofErr w:type="spellStart"/>
      <w:r w:rsidRPr="0039279C">
        <w:rPr>
          <w:rFonts w:ascii="Arial Narrow" w:hAnsi="Arial Narrow"/>
          <w:b/>
          <w:color w:val="auto"/>
        </w:rPr>
        <w:t>abv</w:t>
      </w:r>
      <w:proofErr w:type="spellEnd"/>
      <w:r w:rsidRPr="0039279C">
        <w:rPr>
          <w:rFonts w:ascii="Arial Narrow" w:hAnsi="Arial Narrow"/>
          <w:b/>
          <w:color w:val="auto"/>
          <w:lang w:val="ru-RU"/>
        </w:rPr>
        <w:t>.</w:t>
      </w:r>
      <w:proofErr w:type="spellStart"/>
      <w:r w:rsidRPr="0039279C">
        <w:rPr>
          <w:rFonts w:ascii="Arial Narrow" w:hAnsi="Arial Narrow"/>
          <w:b/>
          <w:color w:val="auto"/>
        </w:rPr>
        <w:t>bg</w:t>
      </w:r>
      <w:proofErr w:type="spellEnd"/>
    </w:p>
    <w:p w:rsidR="002B12EF" w:rsidRPr="0039279C" w:rsidRDefault="00DE571C" w:rsidP="002B12EF">
      <w:pPr>
        <w:tabs>
          <w:tab w:val="left" w:pos="9781"/>
        </w:tabs>
        <w:ind w:right="48" w:firstLine="0"/>
        <w:rPr>
          <w:rFonts w:ascii="Arial Narrow" w:hAnsi="Arial Narrow"/>
          <w:b/>
          <w:color w:val="auto"/>
        </w:rPr>
      </w:pPr>
      <w:r w:rsidRPr="0039279C">
        <w:rPr>
          <w:rFonts w:ascii="Arial Narrow" w:hAnsi="Arial Narrow"/>
          <w:color w:val="auto"/>
        </w:rPr>
        <w:t xml:space="preserve"> </w:t>
      </w:r>
    </w:p>
    <w:p w:rsidR="002B12EF" w:rsidRPr="00313230" w:rsidRDefault="002B12EF" w:rsidP="002B12EF">
      <w:pPr>
        <w:ind w:right="175" w:firstLine="0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>Лице за контакти: Мария Арабаджиева – гл. специалист „ТСУ”</w:t>
      </w:r>
    </w:p>
    <w:p w:rsidR="002B12EF" w:rsidRPr="00313230" w:rsidRDefault="002B12EF" w:rsidP="002B12EF">
      <w:pPr>
        <w:ind w:right="175"/>
        <w:rPr>
          <w:rFonts w:ascii="Arial Narrow" w:hAnsi="Arial Narrow"/>
          <w:b/>
          <w:color w:val="auto"/>
        </w:rPr>
      </w:pPr>
    </w:p>
    <w:p w:rsidR="00C20639" w:rsidRPr="00313230" w:rsidRDefault="00C20639" w:rsidP="003E4CAC">
      <w:pPr>
        <w:ind w:firstLine="0"/>
        <w:rPr>
          <w:rFonts w:ascii="Arial Narrow" w:hAnsi="Arial Narrow"/>
          <w:color w:val="auto"/>
        </w:rPr>
      </w:pPr>
      <w:r w:rsidRPr="00313230">
        <w:rPr>
          <w:rFonts w:ascii="Arial Narrow" w:hAnsi="Arial Narrow"/>
          <w:color w:val="auto"/>
        </w:rPr>
        <w:t>I. Характеристики на инвестиционното предложение:</w:t>
      </w:r>
    </w:p>
    <w:p w:rsidR="002B12EF" w:rsidRPr="00313230" w:rsidRDefault="00C20639" w:rsidP="003E4CAC">
      <w:pPr>
        <w:ind w:firstLine="0"/>
        <w:rPr>
          <w:rFonts w:ascii="Arial Narrow" w:hAnsi="Arial Narrow"/>
          <w:color w:val="auto"/>
        </w:rPr>
      </w:pPr>
      <w:r w:rsidRPr="00313230">
        <w:rPr>
          <w:rFonts w:ascii="Arial Narrow" w:hAnsi="Arial Narrow"/>
          <w:color w:val="auto"/>
        </w:rPr>
        <w:t xml:space="preserve">1. Резюме на предложението. </w:t>
      </w:r>
    </w:p>
    <w:p w:rsidR="00A11008" w:rsidRPr="00313230" w:rsidRDefault="00A11008" w:rsidP="003E4CAC">
      <w:pPr>
        <w:ind w:firstLine="0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 а/ </w:t>
      </w:r>
      <w:r w:rsidR="0095016B" w:rsidRPr="00313230">
        <w:rPr>
          <w:rFonts w:ascii="Arial Narrow" w:hAnsi="Arial Narrow"/>
          <w:b/>
          <w:color w:val="auto"/>
        </w:rPr>
        <w:t>Г</w:t>
      </w:r>
      <w:r w:rsidRPr="00313230">
        <w:rPr>
          <w:rFonts w:ascii="Arial Narrow" w:hAnsi="Arial Narrow"/>
          <w:b/>
          <w:color w:val="auto"/>
        </w:rPr>
        <w:t>орски пътища: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Целта на проекта е изготвянето на технически инвестиционни проекти за реконструкция и рехабилитация на горски пътища на територията на Община Симеоновград. Горските пътища са елемент на техническата инфраструктура и е необходимо привеждането им в добро експлоатационно състояние, отговарящо на нормативните изисквания за горски път IV-та степен. Пътищата служат за горскостопанска, </w:t>
      </w:r>
      <w:proofErr w:type="spellStart"/>
      <w:r w:rsidRPr="00313230">
        <w:rPr>
          <w:rFonts w:ascii="Arial Narrow" w:hAnsi="Arial Narrow"/>
          <w:b/>
          <w:color w:val="auto"/>
        </w:rPr>
        <w:t>ловностопанска</w:t>
      </w:r>
      <w:proofErr w:type="spellEnd"/>
      <w:r w:rsidRPr="00313230">
        <w:rPr>
          <w:rFonts w:ascii="Arial Narrow" w:hAnsi="Arial Narrow"/>
          <w:b/>
          <w:color w:val="auto"/>
        </w:rPr>
        <w:t xml:space="preserve">, </w:t>
      </w:r>
      <w:proofErr w:type="spellStart"/>
      <w:r w:rsidRPr="00313230">
        <w:rPr>
          <w:rFonts w:ascii="Arial Narrow" w:hAnsi="Arial Narrow"/>
          <w:b/>
          <w:color w:val="auto"/>
        </w:rPr>
        <w:t>лесокултурна</w:t>
      </w:r>
      <w:proofErr w:type="spellEnd"/>
      <w:r w:rsidRPr="00313230">
        <w:rPr>
          <w:rFonts w:ascii="Arial Narrow" w:hAnsi="Arial Narrow"/>
          <w:b/>
          <w:color w:val="auto"/>
        </w:rPr>
        <w:t xml:space="preserve">, противопожарна дейност и охрана. 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Целта на реконструкцията и рехабилитацията е осигуряване на необходимата </w:t>
      </w:r>
      <w:proofErr w:type="spellStart"/>
      <w:r w:rsidRPr="00313230">
        <w:rPr>
          <w:rFonts w:ascii="Arial Narrow" w:hAnsi="Arial Narrow"/>
          <w:b/>
          <w:color w:val="auto"/>
        </w:rPr>
        <w:t>носимоспособност</w:t>
      </w:r>
      <w:proofErr w:type="spellEnd"/>
      <w:r w:rsidRPr="00313230">
        <w:rPr>
          <w:rFonts w:ascii="Arial Narrow" w:hAnsi="Arial Narrow"/>
          <w:b/>
          <w:color w:val="auto"/>
        </w:rPr>
        <w:t xml:space="preserve"> на пътната настилка, подобряване на ситуационните елементи в съответствие с действащата нормативна уредба при максимално придържане към съществуващата теоретична пътна ос.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С подобряването на транспортната инфраструктура в горските територии, попадащи на територията на Община Симеоновград се цели провеждане на горскостопански и </w:t>
      </w:r>
      <w:proofErr w:type="spellStart"/>
      <w:r w:rsidRPr="00313230">
        <w:rPr>
          <w:rFonts w:ascii="Arial Narrow" w:hAnsi="Arial Narrow"/>
          <w:b/>
          <w:color w:val="auto"/>
        </w:rPr>
        <w:t>ловностопански</w:t>
      </w:r>
      <w:proofErr w:type="spellEnd"/>
      <w:r w:rsidRPr="00313230">
        <w:rPr>
          <w:rFonts w:ascii="Arial Narrow" w:hAnsi="Arial Narrow"/>
          <w:b/>
          <w:color w:val="auto"/>
        </w:rPr>
        <w:t xml:space="preserve"> мероприятия, опазване на горските територии от пожари, охрана на горите и дивеча. 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>Не на последно място, целта е да се подобри организацията на дърводобивния процес, ритмична експедиция на дървесина от обектите гравитиращи към посочените горски пътища.</w:t>
      </w:r>
    </w:p>
    <w:p w:rsidR="00A11008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>Проектът е разработен с технически елементи съответстващи за пътища с ниска интензивност на движение и съгласно изискванията на Наредба Nо5 от 31.07.2014г., като е спазвано и условието за максимално придържане към съществуващия път</w:t>
      </w:r>
      <w:r w:rsidRPr="00313230">
        <w:rPr>
          <w:rFonts w:ascii="Arial Narrow" w:hAnsi="Arial Narrow"/>
          <w:b/>
          <w:color w:val="auto"/>
          <w:lang w:val="ru-RU"/>
        </w:rPr>
        <w:t xml:space="preserve"> и </w:t>
      </w:r>
      <w:r w:rsidRPr="00313230">
        <w:rPr>
          <w:rFonts w:ascii="Arial Narrow" w:hAnsi="Arial Narrow"/>
          <w:b/>
          <w:color w:val="auto"/>
        </w:rPr>
        <w:t>Норми за проектиране на пътища /НПП/.</w:t>
      </w:r>
    </w:p>
    <w:p w:rsidR="00F000D4" w:rsidRDefault="00F000D4" w:rsidP="00F000D4">
      <w:pPr>
        <w:pStyle w:val="a7"/>
        <w:jc w:val="both"/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</w:pPr>
      <w:r w:rsidRPr="008552FF">
        <w:rPr>
          <w:rFonts w:ascii="Arial Narrow" w:hAnsi="Arial Narrow"/>
          <w:b/>
          <w:sz w:val="24"/>
          <w:szCs w:val="24"/>
          <w:u w:val="single"/>
          <w:lang w:val="bg-BG"/>
        </w:rPr>
        <w:t>1.</w:t>
      </w:r>
      <w:r w:rsidRPr="008552FF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Pr="008552FF">
        <w:rPr>
          <w:rFonts w:ascii="Arial Narrow" w:hAnsi="Arial Narrow"/>
          <w:b/>
          <w:sz w:val="24"/>
          <w:szCs w:val="24"/>
          <w:lang w:val="ru-RU"/>
        </w:rPr>
        <w:t>ГОРСКИ ПЪТ МИНАВАЩ ПРЕЗ ОТДЕЛ 156, ПОДОТДЕЛ 1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; </w:t>
      </w:r>
      <w:r w:rsidR="003C4CA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-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3C4CA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дължината на пътя е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1959</w:t>
      </w:r>
      <w:r w:rsidR="003C4CA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,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70</w:t>
      </w:r>
      <w:r w:rsidR="003C4CA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м, а ширината е 6м. Не е предвидено да се изсичат дървета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, видно от </w:t>
      </w:r>
      <w:proofErr w:type="spellStart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таксационните</w:t>
      </w:r>
      <w:proofErr w:type="spellEnd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характеристики</w:t>
      </w:r>
      <w:r w:rsidR="00C2248C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.</w:t>
      </w:r>
      <w:r w:rsidR="00AD2E42" w:rsidRP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Предвиден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о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е 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изграждане на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резервоар за противопожарни нужди.</w:t>
      </w:r>
    </w:p>
    <w:p w:rsidR="00F000D4" w:rsidRDefault="00F000D4" w:rsidP="00F000D4">
      <w:pPr>
        <w:pStyle w:val="a7"/>
        <w:jc w:val="both"/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</w:pPr>
      <w:r w:rsidRPr="008552FF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val="bg-BG"/>
        </w:rPr>
        <w:t>2.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ГОРСКИ ПЪТ МИНАВАЩ ПРЕЗ ОТДЕЛ 157, ПОДОТДЕЛ 2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”; 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- дължината на пътя е 816,42 м, а ширината е 6м. Не е предвидено да се изсичат дървета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,</w:t>
      </w:r>
      <w:r w:rsidR="00EC1EF4" w:rsidRP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видно от </w:t>
      </w:r>
      <w:proofErr w:type="spellStart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таксационните</w:t>
      </w:r>
      <w:proofErr w:type="spellEnd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характеристики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.</w:t>
      </w:r>
    </w:p>
    <w:p w:rsidR="00F000D4" w:rsidRDefault="00F000D4" w:rsidP="00F000D4">
      <w:pPr>
        <w:pStyle w:val="a7"/>
        <w:jc w:val="both"/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</w:pPr>
      <w:r w:rsidRPr="008552FF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val="bg-BG"/>
        </w:rPr>
        <w:t>3.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ГОРСКИ ПЪТ МИНАВАЩ ПРЕЗ ОТДЕЛ 155,ПОДОТДЕЛ 2; 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- дължината на пътя е 1175,00 м, а ширината е 6м. Не е предвидено да се изсичат дървета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,</w:t>
      </w:r>
      <w:r w:rsidR="00EC1EF4" w:rsidRP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видно от </w:t>
      </w:r>
      <w:proofErr w:type="spellStart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таксационните</w:t>
      </w:r>
      <w:proofErr w:type="spellEnd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характеристики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. </w:t>
      </w:r>
    </w:p>
    <w:p w:rsidR="00F000D4" w:rsidRPr="00EC1EF4" w:rsidRDefault="00F000D4" w:rsidP="00F000D4">
      <w:pPr>
        <w:pStyle w:val="a7"/>
        <w:jc w:val="both"/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</w:pPr>
      <w:r w:rsidRPr="008552FF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val="bg-BG"/>
        </w:rPr>
        <w:lastRenderedPageBreak/>
        <w:t>4.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ГОРСКИ ПЪТ МИНАВАЩ ПРЕЗ ОТДЕЛ 149,ПОДОТДЕЛ 3</w:t>
      </w:r>
      <w:proofErr w:type="gramStart"/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И</w:t>
      </w:r>
      <w:proofErr w:type="gramEnd"/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ОТДЕЛ 150, ПОДОТДЕЛ 15; 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- дължината на пътя е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935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,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81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м, а ширината е 6м. Не е предвидено да се изсичат дървета</w:t>
      </w:r>
      <w:r w:rsidR="00EC1EF4" w:rsidRP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видно от </w:t>
      </w:r>
      <w:proofErr w:type="spellStart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таксационните</w:t>
      </w:r>
      <w:proofErr w:type="spellEnd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характеристики,</w:t>
      </w:r>
      <w:r w:rsidR="00364519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.</w:t>
      </w:r>
    </w:p>
    <w:p w:rsidR="00F000D4" w:rsidRDefault="00F000D4" w:rsidP="00F000D4">
      <w:pPr>
        <w:pStyle w:val="a7"/>
        <w:jc w:val="both"/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</w:pPr>
      <w:r w:rsidRPr="00C800E6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val="ru-RU"/>
        </w:rPr>
        <w:t>5.</w:t>
      </w:r>
      <w:r w:rsidRPr="008552FF">
        <w:rPr>
          <w:rFonts w:ascii="Arial Narrow" w:eastAsia="Times New Roman" w:hAnsi="Arial Narrow"/>
          <w:b/>
          <w:sz w:val="24"/>
          <w:szCs w:val="24"/>
          <w:lang w:val="ru-RU"/>
        </w:rPr>
        <w:t xml:space="preserve"> 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ГОРСКИ ПЪТ МИНАВАЩ ПРЕЗ ОТДЕЛ 21,ПОДОТДЕЛ 1;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- дължината на пътя е 1733,06 м, а ширината е 6м. Не е предвидено да се изсичат дървета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,</w:t>
      </w:r>
      <w:r w:rsidR="00EC1EF4" w:rsidRP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видно от </w:t>
      </w:r>
      <w:proofErr w:type="spellStart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таксационните</w:t>
      </w:r>
      <w:proofErr w:type="spellEnd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характеристики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. Предвиден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о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е 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изграждане на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резервоар за противопожарни нужди.</w:t>
      </w:r>
    </w:p>
    <w:p w:rsidR="00F000D4" w:rsidRPr="00EC1EF4" w:rsidRDefault="00F000D4" w:rsidP="00F000D4">
      <w:pPr>
        <w:pStyle w:val="a7"/>
        <w:jc w:val="both"/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</w:pPr>
      <w:r w:rsidRPr="00C800E6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val="ru-RU"/>
        </w:rPr>
        <w:t>6.</w:t>
      </w:r>
      <w:r w:rsidRPr="008552FF">
        <w:rPr>
          <w:rFonts w:ascii="Arial Narrow" w:eastAsia="Times New Roman" w:hAnsi="Arial Narrow"/>
          <w:b/>
          <w:sz w:val="24"/>
          <w:szCs w:val="24"/>
          <w:lang w:val="ru-RU"/>
        </w:rPr>
        <w:t xml:space="preserve"> </w:t>
      </w:r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ГОРСКИ ПЪТ МИНАВАЩ ПРЕЗ ОТДЕЛ 18,ПОДОТДЕЛ 2</w:t>
      </w:r>
      <w:proofErr w:type="gramStart"/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И</w:t>
      </w:r>
      <w:proofErr w:type="gramEnd"/>
      <w:r w:rsidRPr="008552FF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ОТДЕЛ 19, ПОДОТДЕЛ 4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,</w:t>
      </w:r>
      <w:r w:rsidR="00AD2E42" w:rsidRP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- дължината на пътя е 2468,26 м, а ширината е 6м. Не е предвидено да се изсичат дървета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,</w:t>
      </w:r>
      <w:r w:rsidR="00EC1EF4" w:rsidRP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видно от </w:t>
      </w:r>
      <w:proofErr w:type="spellStart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таксационните</w:t>
      </w:r>
      <w:proofErr w:type="spellEnd"/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характеристики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.</w:t>
      </w:r>
      <w:r w:rsidR="00EC1EF4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 xml:space="preserve"> 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Предвиден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о</w:t>
      </w:r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е 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bg-BG"/>
        </w:rPr>
        <w:t>изграждане</w:t>
      </w:r>
      <w:r w:rsidR="00F55131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резервоар</w:t>
      </w:r>
      <w:proofErr w:type="spellEnd"/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противопожарни</w:t>
      </w:r>
      <w:proofErr w:type="spellEnd"/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нужди</w:t>
      </w:r>
      <w:proofErr w:type="spellEnd"/>
      <w:r w:rsidR="00AD2E42">
        <w:rPr>
          <w:rFonts w:ascii="Arial Narrow" w:eastAsia="Times New Roman" w:hAnsi="Arial Narrow"/>
          <w:b/>
          <w:color w:val="000000"/>
          <w:sz w:val="24"/>
          <w:szCs w:val="24"/>
          <w:lang w:val="ru-RU"/>
        </w:rPr>
        <w:t>.</w:t>
      </w:r>
    </w:p>
    <w:p w:rsidR="00F000D4" w:rsidRPr="00313230" w:rsidRDefault="00F000D4" w:rsidP="00A11008">
      <w:pPr>
        <w:ind w:right="175"/>
        <w:rPr>
          <w:rFonts w:ascii="Arial Narrow" w:hAnsi="Arial Narrow"/>
          <w:b/>
          <w:color w:val="auto"/>
        </w:rPr>
      </w:pPr>
    </w:p>
    <w:p w:rsidR="0095016B" w:rsidRPr="00313230" w:rsidRDefault="0095016B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б/ Резервоари за противопожарни нужди 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Обектите на настоящата разработка са </w:t>
      </w:r>
      <w:proofErr w:type="spellStart"/>
      <w:r w:rsidRPr="00313230">
        <w:rPr>
          <w:rFonts w:ascii="Arial Narrow" w:hAnsi="Arial Narrow"/>
          <w:b/>
          <w:color w:val="auto"/>
        </w:rPr>
        <w:t>черпателни</w:t>
      </w:r>
      <w:proofErr w:type="spellEnd"/>
      <w:r w:rsidRPr="00313230">
        <w:rPr>
          <w:rFonts w:ascii="Arial Narrow" w:hAnsi="Arial Narrow"/>
          <w:b/>
          <w:color w:val="auto"/>
        </w:rPr>
        <w:t xml:space="preserve"> резервоари за вода за противопожарни нужди с капацитет 100м3.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Конструкцията на резервоара е монолитна стоманобетонна, </w:t>
      </w:r>
      <w:proofErr w:type="spellStart"/>
      <w:r w:rsidRPr="00313230">
        <w:rPr>
          <w:rFonts w:ascii="Arial Narrow" w:hAnsi="Arial Narrow"/>
          <w:b/>
          <w:color w:val="auto"/>
        </w:rPr>
        <w:t>изливаема</w:t>
      </w:r>
      <w:proofErr w:type="spellEnd"/>
      <w:r w:rsidRPr="00313230">
        <w:rPr>
          <w:rFonts w:ascii="Arial Narrow" w:hAnsi="Arial Narrow"/>
          <w:b/>
          <w:color w:val="auto"/>
        </w:rPr>
        <w:t xml:space="preserve"> на място, с външни размери в план 4,60м/10,75м и дълбочина 3,30м. Изпълнява се от бетон С30/37 W0,6 и армировка от стомана клас В500. Резервоарът се изгражда върху подложен бетон С12/15 с дебелина 10см.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Предвидени са два отвора в покривната плоча - </w:t>
      </w:r>
      <w:proofErr w:type="spellStart"/>
      <w:r w:rsidRPr="00313230">
        <w:rPr>
          <w:rFonts w:ascii="Arial Narrow" w:hAnsi="Arial Narrow"/>
          <w:b/>
          <w:color w:val="auto"/>
        </w:rPr>
        <w:t>водовземен</w:t>
      </w:r>
      <w:proofErr w:type="spellEnd"/>
      <w:r w:rsidRPr="00313230">
        <w:rPr>
          <w:rFonts w:ascii="Arial Narrow" w:hAnsi="Arial Narrow"/>
          <w:b/>
          <w:color w:val="auto"/>
        </w:rPr>
        <w:t xml:space="preserve"> и ревизионен.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proofErr w:type="spellStart"/>
      <w:r w:rsidRPr="00313230">
        <w:rPr>
          <w:rFonts w:ascii="Arial Narrow" w:hAnsi="Arial Narrow"/>
          <w:b/>
          <w:color w:val="auto"/>
        </w:rPr>
        <w:t>Водовземният</w:t>
      </w:r>
      <w:proofErr w:type="spellEnd"/>
      <w:r w:rsidRPr="00313230">
        <w:rPr>
          <w:rFonts w:ascii="Arial Narrow" w:hAnsi="Arial Narrow"/>
          <w:b/>
          <w:color w:val="auto"/>
        </w:rPr>
        <w:t xml:space="preserve"> отвор представлява монолитно вградена в плочата стоманена тръба с диаметър Ф500 и кръгъл капак от </w:t>
      </w:r>
      <w:proofErr w:type="spellStart"/>
      <w:r w:rsidRPr="00313230">
        <w:rPr>
          <w:rFonts w:ascii="Arial Narrow" w:hAnsi="Arial Narrow"/>
          <w:b/>
          <w:color w:val="auto"/>
        </w:rPr>
        <w:t>рифелна</w:t>
      </w:r>
      <w:proofErr w:type="spellEnd"/>
      <w:r w:rsidRPr="00313230">
        <w:rPr>
          <w:rFonts w:ascii="Arial Narrow" w:hAnsi="Arial Narrow"/>
          <w:b/>
          <w:color w:val="auto"/>
        </w:rPr>
        <w:t xml:space="preserve"> ламарина, който се заключва с катинар.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Ревизионният отвор е с размери 100х100см и служи за достъп в резервоара и за </w:t>
      </w:r>
      <w:proofErr w:type="spellStart"/>
      <w:r w:rsidRPr="00313230">
        <w:rPr>
          <w:rFonts w:ascii="Arial Narrow" w:hAnsi="Arial Narrow"/>
          <w:b/>
          <w:color w:val="auto"/>
        </w:rPr>
        <w:t>последващи</w:t>
      </w:r>
      <w:proofErr w:type="spellEnd"/>
      <w:r w:rsidRPr="00313230">
        <w:rPr>
          <w:rFonts w:ascii="Arial Narrow" w:hAnsi="Arial Narrow"/>
          <w:b/>
          <w:color w:val="auto"/>
        </w:rPr>
        <w:t xml:space="preserve"> експлоатационни нужди. Отворът се затваря с капак от </w:t>
      </w:r>
      <w:proofErr w:type="spellStart"/>
      <w:r w:rsidRPr="00313230">
        <w:rPr>
          <w:rFonts w:ascii="Arial Narrow" w:hAnsi="Arial Narrow"/>
          <w:b/>
          <w:color w:val="auto"/>
        </w:rPr>
        <w:t>рифелна</w:t>
      </w:r>
      <w:proofErr w:type="spellEnd"/>
      <w:r w:rsidRPr="00313230">
        <w:rPr>
          <w:rFonts w:ascii="Arial Narrow" w:hAnsi="Arial Narrow"/>
          <w:b/>
          <w:color w:val="auto"/>
        </w:rPr>
        <w:t xml:space="preserve"> ламарина, заключва се с катинар.</w:t>
      </w:r>
    </w:p>
    <w:p w:rsidR="00A11008" w:rsidRPr="00313230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Достъпът в резервоара се осъществява посредством чугунени стъпала, </w:t>
      </w:r>
      <w:proofErr w:type="spellStart"/>
      <w:r w:rsidRPr="00313230">
        <w:rPr>
          <w:rFonts w:ascii="Arial Narrow" w:hAnsi="Arial Narrow"/>
          <w:b/>
          <w:color w:val="auto"/>
        </w:rPr>
        <w:t>замонолитени</w:t>
      </w:r>
      <w:proofErr w:type="spellEnd"/>
      <w:r w:rsidRPr="00313230">
        <w:rPr>
          <w:rFonts w:ascii="Arial Narrow" w:hAnsi="Arial Narrow"/>
          <w:b/>
          <w:color w:val="auto"/>
        </w:rPr>
        <w:t xml:space="preserve"> в стената.</w:t>
      </w:r>
    </w:p>
    <w:p w:rsidR="00A11008" w:rsidRDefault="00A11008" w:rsidP="00A11008">
      <w:pPr>
        <w:ind w:right="175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>Вътрешните повърхности на резервоара (дъно и стени) се обработват с мазана хидроизолация. Хидроизолация се полага също и по външната повърхност на покривната плоча.</w:t>
      </w:r>
    </w:p>
    <w:p w:rsidR="00AD2E42" w:rsidRPr="00313230" w:rsidRDefault="00AD2E42" w:rsidP="00A11008">
      <w:pPr>
        <w:ind w:right="175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Резервоарите щ</w:t>
      </w:r>
      <w:r w:rsidR="00F55131">
        <w:rPr>
          <w:rFonts w:ascii="Arial Narrow" w:hAnsi="Arial Narrow"/>
          <w:b/>
          <w:color w:val="auto"/>
        </w:rPr>
        <w:t>е</w:t>
      </w:r>
      <w:r>
        <w:rPr>
          <w:rFonts w:ascii="Arial Narrow" w:hAnsi="Arial Narrow"/>
          <w:b/>
          <w:color w:val="auto"/>
        </w:rPr>
        <w:t xml:space="preserve"> се пълнят с вода от водоемите </w:t>
      </w:r>
      <w:r w:rsidR="00B8366A">
        <w:rPr>
          <w:rFonts w:ascii="Arial Narrow" w:hAnsi="Arial Narrow"/>
          <w:b/>
          <w:color w:val="auto"/>
        </w:rPr>
        <w:t>упоменати</w:t>
      </w:r>
      <w:r>
        <w:rPr>
          <w:rFonts w:ascii="Arial Narrow" w:hAnsi="Arial Narrow"/>
          <w:b/>
          <w:color w:val="auto"/>
        </w:rPr>
        <w:t xml:space="preserve"> в </w:t>
      </w:r>
      <w:r w:rsidR="00F55131">
        <w:rPr>
          <w:rFonts w:ascii="Arial Narrow" w:hAnsi="Arial Narrow"/>
          <w:b/>
          <w:color w:val="auto"/>
        </w:rPr>
        <w:t>горскостопанския</w:t>
      </w:r>
      <w:r w:rsidR="00D40462">
        <w:rPr>
          <w:rFonts w:ascii="Arial Narrow" w:hAnsi="Arial Narrow"/>
          <w:b/>
          <w:color w:val="auto"/>
        </w:rPr>
        <w:t xml:space="preserve"> план, а именно: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Симеоновград 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000247 в м. </w:t>
      </w:r>
      <w:proofErr w:type="spellStart"/>
      <w:r w:rsidRPr="008F773A">
        <w:rPr>
          <w:rFonts w:ascii="Arial Narrow" w:hAnsi="Arial Narrow"/>
          <w:b/>
          <w:color w:val="auto"/>
        </w:rPr>
        <w:t>Гергудец</w:t>
      </w:r>
      <w:proofErr w:type="spellEnd"/>
      <w:r w:rsidRPr="008F773A">
        <w:rPr>
          <w:rFonts w:ascii="Arial Narrow" w:hAnsi="Arial Narrow"/>
          <w:b/>
          <w:color w:val="auto"/>
        </w:rPr>
        <w:t xml:space="preserve"> в землището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Симеоновград, кв.  Йорданово –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00458 в м. </w:t>
      </w:r>
      <w:proofErr w:type="spellStart"/>
      <w:r w:rsidRPr="008F773A">
        <w:rPr>
          <w:rFonts w:ascii="Arial Narrow" w:hAnsi="Arial Narrow"/>
          <w:b/>
          <w:color w:val="auto"/>
        </w:rPr>
        <w:t>Уручко</w:t>
      </w:r>
      <w:proofErr w:type="spellEnd"/>
      <w:r w:rsidRPr="008F773A">
        <w:rPr>
          <w:rFonts w:ascii="Arial Narrow" w:hAnsi="Arial Narrow"/>
          <w:b/>
          <w:color w:val="auto"/>
        </w:rPr>
        <w:t xml:space="preserve"> дере  в землището на              гр.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Симеоновград, кв. Злати дол –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000954 в м. </w:t>
      </w:r>
      <w:proofErr w:type="spellStart"/>
      <w:r w:rsidRPr="008F773A">
        <w:rPr>
          <w:rFonts w:ascii="Arial Narrow" w:hAnsi="Arial Narrow"/>
          <w:b/>
          <w:color w:val="auto"/>
        </w:rPr>
        <w:t>Желъба</w:t>
      </w:r>
      <w:proofErr w:type="spellEnd"/>
      <w:r w:rsidRPr="008F773A">
        <w:rPr>
          <w:rFonts w:ascii="Arial Narrow" w:hAnsi="Arial Narrow"/>
          <w:b/>
          <w:color w:val="auto"/>
        </w:rPr>
        <w:t xml:space="preserve"> в землището на                        гр.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Константиново –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>. № 000320 в м. Стария кладенец  в землището на                         с. Константиново,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Троян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>. № 000049 в м. Пред чуката  в землището на с. Троян,                          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Дряново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000728 в м. </w:t>
      </w:r>
      <w:proofErr w:type="spellStart"/>
      <w:r w:rsidRPr="008F773A">
        <w:rPr>
          <w:rFonts w:ascii="Arial Narrow" w:hAnsi="Arial Narrow"/>
          <w:b/>
          <w:color w:val="auto"/>
        </w:rPr>
        <w:t>Шефтелика</w:t>
      </w:r>
      <w:proofErr w:type="spellEnd"/>
      <w:r w:rsidRPr="008F773A">
        <w:rPr>
          <w:rFonts w:ascii="Arial Narrow" w:hAnsi="Arial Narrow"/>
          <w:b/>
          <w:color w:val="auto"/>
        </w:rPr>
        <w:t xml:space="preserve">  в землището на с. Дряново,                     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Тянево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000137 в м. </w:t>
      </w:r>
      <w:proofErr w:type="spellStart"/>
      <w:r w:rsidRPr="008F773A">
        <w:rPr>
          <w:rFonts w:ascii="Arial Narrow" w:hAnsi="Arial Narrow"/>
          <w:b/>
          <w:color w:val="auto"/>
        </w:rPr>
        <w:t>Тилчов</w:t>
      </w:r>
      <w:proofErr w:type="spellEnd"/>
      <w:r w:rsidRPr="008F773A">
        <w:rPr>
          <w:rFonts w:ascii="Arial Narrow" w:hAnsi="Arial Narrow"/>
          <w:b/>
          <w:color w:val="auto"/>
        </w:rPr>
        <w:t xml:space="preserve"> гьол  в землището на с. Тянево,                         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Калугерово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000105 в м. </w:t>
      </w:r>
      <w:proofErr w:type="spellStart"/>
      <w:r w:rsidRPr="008F773A">
        <w:rPr>
          <w:rFonts w:ascii="Arial Narrow" w:hAnsi="Arial Narrow"/>
          <w:b/>
          <w:color w:val="auto"/>
        </w:rPr>
        <w:t>Текеня</w:t>
      </w:r>
      <w:proofErr w:type="spellEnd"/>
      <w:r w:rsidRPr="008F773A">
        <w:rPr>
          <w:rFonts w:ascii="Arial Narrow" w:hAnsi="Arial Narrow"/>
          <w:b/>
          <w:color w:val="auto"/>
        </w:rPr>
        <w:t xml:space="preserve">  в землището на с. Калугерово,                     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Навъсен 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000320 в м. Аврамов </w:t>
      </w:r>
      <w:proofErr w:type="spellStart"/>
      <w:r w:rsidRPr="008F773A">
        <w:rPr>
          <w:rFonts w:ascii="Arial Narrow" w:hAnsi="Arial Narrow"/>
          <w:b/>
          <w:color w:val="auto"/>
        </w:rPr>
        <w:t>байряк</w:t>
      </w:r>
      <w:proofErr w:type="spellEnd"/>
      <w:r w:rsidRPr="008F773A">
        <w:rPr>
          <w:rFonts w:ascii="Arial Narrow" w:hAnsi="Arial Narrow"/>
          <w:b/>
          <w:color w:val="auto"/>
        </w:rPr>
        <w:t xml:space="preserve">  в землището на с. Навъсен,           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Пясъчево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000058 в м. </w:t>
      </w:r>
      <w:proofErr w:type="spellStart"/>
      <w:r w:rsidRPr="008F773A">
        <w:rPr>
          <w:rFonts w:ascii="Arial Narrow" w:hAnsi="Arial Narrow"/>
          <w:b/>
          <w:color w:val="auto"/>
        </w:rPr>
        <w:t>Чалнците</w:t>
      </w:r>
      <w:proofErr w:type="spellEnd"/>
      <w:r w:rsidRPr="008F773A">
        <w:rPr>
          <w:rFonts w:ascii="Arial Narrow" w:hAnsi="Arial Narrow"/>
          <w:b/>
          <w:color w:val="auto"/>
        </w:rPr>
        <w:t xml:space="preserve">  в землището на с. Пясъчево,                    общ. Симеоновград</w:t>
      </w:r>
    </w:p>
    <w:p w:rsidR="00EE78E9" w:rsidRPr="008F773A" w:rsidRDefault="00EE78E9" w:rsidP="00EE78E9">
      <w:pPr>
        <w:numPr>
          <w:ilvl w:val="0"/>
          <w:numId w:val="1"/>
        </w:numPr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с. Свирково - язовир с </w:t>
      </w:r>
      <w:proofErr w:type="spellStart"/>
      <w:r w:rsidRPr="008F773A">
        <w:rPr>
          <w:rFonts w:ascii="Arial Narrow" w:hAnsi="Arial Narrow"/>
          <w:b/>
          <w:color w:val="auto"/>
        </w:rPr>
        <w:t>кад</w:t>
      </w:r>
      <w:proofErr w:type="spellEnd"/>
      <w:r w:rsidRPr="008F773A">
        <w:rPr>
          <w:rFonts w:ascii="Arial Narrow" w:hAnsi="Arial Narrow"/>
          <w:b/>
          <w:color w:val="auto"/>
        </w:rPr>
        <w:t xml:space="preserve">. № 000187 в м. </w:t>
      </w:r>
      <w:proofErr w:type="spellStart"/>
      <w:r w:rsidRPr="008F773A">
        <w:rPr>
          <w:rFonts w:ascii="Arial Narrow" w:hAnsi="Arial Narrow"/>
          <w:b/>
          <w:color w:val="auto"/>
        </w:rPr>
        <w:t>Ескибайлъка</w:t>
      </w:r>
      <w:proofErr w:type="spellEnd"/>
      <w:r w:rsidRPr="008F773A">
        <w:rPr>
          <w:rFonts w:ascii="Arial Narrow" w:hAnsi="Arial Narrow"/>
          <w:b/>
          <w:color w:val="auto"/>
        </w:rPr>
        <w:t xml:space="preserve">  в землището на с. Свирково,                 общ. Симеоновград</w:t>
      </w:r>
    </w:p>
    <w:p w:rsidR="00A11008" w:rsidRPr="008F773A" w:rsidRDefault="00A11008" w:rsidP="003E4CAC">
      <w:pPr>
        <w:ind w:firstLine="0"/>
        <w:rPr>
          <w:rFonts w:ascii="Arial Narrow" w:hAnsi="Arial Narrow"/>
          <w:b/>
          <w:color w:val="auto"/>
        </w:rPr>
      </w:pP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2. Доказване на необходимостта от инвестиционното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предложение</w:t>
      </w:r>
      <w:r w:rsidR="003E4CAC">
        <w:rPr>
          <w:rFonts w:ascii="Arial Narrow" w:hAnsi="Arial Narrow"/>
          <w:color w:val="auto"/>
        </w:rPr>
        <w:t xml:space="preserve">. </w:t>
      </w:r>
    </w:p>
    <w:p w:rsidR="00DC0131" w:rsidRDefault="00DC0131" w:rsidP="003E4CAC">
      <w:pPr>
        <w:ind w:firstLine="0"/>
        <w:rPr>
          <w:rFonts w:ascii="Arial Narrow" w:hAnsi="Arial Narrow"/>
          <w:b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С подобряването на транспортната инфраструктура в горските територии, попадащи на територията на Община Симеоновград се цели провеждане на горскостопански и </w:t>
      </w:r>
      <w:proofErr w:type="spellStart"/>
      <w:r w:rsidRPr="00313230">
        <w:rPr>
          <w:rFonts w:ascii="Arial Narrow" w:hAnsi="Arial Narrow"/>
          <w:b/>
          <w:color w:val="auto"/>
        </w:rPr>
        <w:t>ловностопански</w:t>
      </w:r>
      <w:proofErr w:type="spellEnd"/>
      <w:r w:rsidRPr="00313230">
        <w:rPr>
          <w:rFonts w:ascii="Arial Narrow" w:hAnsi="Arial Narrow"/>
          <w:b/>
          <w:color w:val="auto"/>
        </w:rPr>
        <w:t xml:space="preserve"> мероприятия, опазване на горските територии от пожари, охрана на горите и дивеча</w:t>
      </w:r>
    </w:p>
    <w:p w:rsidR="00C20639" w:rsidRPr="003E4CAC" w:rsidRDefault="003E4CAC" w:rsidP="003E4CAC">
      <w:pPr>
        <w:ind w:firstLine="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3. (Доп. – ДВ, бр. 12 от 2016</w:t>
      </w:r>
      <w:r w:rsidR="00C20639" w:rsidRPr="003E4CAC">
        <w:rPr>
          <w:rFonts w:ascii="Arial Narrow" w:hAnsi="Arial Narrow"/>
          <w:color w:val="auto"/>
        </w:rPr>
        <w:t>г., в сила от 12.02.2016 г.)</w:t>
      </w:r>
    </w:p>
    <w:p w:rsidR="00313230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Връзка с други съществуващи и одобрени с устройствен или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друг план дейности в обхвата на въздействие на обекта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на инвестиционното предложение и </w:t>
      </w:r>
      <w:proofErr w:type="spellStart"/>
      <w:r w:rsidRPr="003E4CAC">
        <w:rPr>
          <w:rFonts w:ascii="Arial Narrow" w:hAnsi="Arial Narrow"/>
          <w:color w:val="auto"/>
        </w:rPr>
        <w:t>кумулиране</w:t>
      </w:r>
      <w:proofErr w:type="spellEnd"/>
      <w:r w:rsidRPr="003E4CAC">
        <w:rPr>
          <w:rFonts w:ascii="Arial Narrow" w:hAnsi="Arial Narrow"/>
          <w:color w:val="auto"/>
        </w:rPr>
        <w:t xml:space="preserve"> с други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предложения.</w:t>
      </w:r>
    </w:p>
    <w:p w:rsidR="003E4CAC" w:rsidRDefault="00313230" w:rsidP="003E4CAC">
      <w:pPr>
        <w:ind w:firstLine="0"/>
        <w:rPr>
          <w:rFonts w:ascii="Arial Narrow" w:hAnsi="Arial Narrow"/>
          <w:color w:val="auto"/>
        </w:rPr>
      </w:pPr>
      <w:r w:rsidRPr="00313230">
        <w:rPr>
          <w:rFonts w:ascii="Arial Narrow" w:hAnsi="Arial Narrow"/>
          <w:b/>
          <w:color w:val="auto"/>
        </w:rPr>
        <w:t xml:space="preserve">Горските пътища и </w:t>
      </w:r>
      <w:r w:rsidR="00C20639" w:rsidRPr="00313230">
        <w:rPr>
          <w:rFonts w:ascii="Arial Narrow" w:hAnsi="Arial Narrow"/>
          <w:b/>
          <w:color w:val="auto"/>
        </w:rPr>
        <w:t xml:space="preserve"> </w:t>
      </w:r>
      <w:r w:rsidRPr="00313230">
        <w:rPr>
          <w:rFonts w:ascii="Arial Narrow" w:hAnsi="Arial Narrow"/>
          <w:b/>
          <w:color w:val="auto"/>
        </w:rPr>
        <w:t>резервоари за противопожарни нужди</w:t>
      </w:r>
      <w:r>
        <w:rPr>
          <w:rFonts w:ascii="Arial Narrow" w:hAnsi="Arial Narrow"/>
          <w:b/>
          <w:color w:val="auto"/>
        </w:rPr>
        <w:t xml:space="preserve"> са </w:t>
      </w:r>
      <w:r w:rsidR="00494BEE">
        <w:rPr>
          <w:rFonts w:ascii="Arial Narrow" w:hAnsi="Arial Narrow"/>
          <w:b/>
          <w:color w:val="auto"/>
        </w:rPr>
        <w:t xml:space="preserve">част </w:t>
      </w:r>
      <w:r>
        <w:rPr>
          <w:rFonts w:ascii="Arial Narrow" w:hAnsi="Arial Narrow"/>
          <w:b/>
          <w:color w:val="auto"/>
        </w:rPr>
        <w:t xml:space="preserve">от одобрен и съгласуван </w:t>
      </w:r>
      <w:r w:rsidR="00F55131">
        <w:rPr>
          <w:rFonts w:ascii="Arial Narrow" w:hAnsi="Arial Narrow"/>
          <w:b/>
          <w:color w:val="auto"/>
        </w:rPr>
        <w:t>горскостопански</w:t>
      </w:r>
      <w:r>
        <w:rPr>
          <w:rFonts w:ascii="Arial Narrow" w:hAnsi="Arial Narrow"/>
          <w:b/>
          <w:color w:val="auto"/>
        </w:rPr>
        <w:t xml:space="preserve"> план.</w:t>
      </w:r>
    </w:p>
    <w:p w:rsidR="00313230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4. Подробна информация за разгледани алтернативи.</w:t>
      </w:r>
    </w:p>
    <w:p w:rsidR="00FC3C53" w:rsidRPr="0031411D" w:rsidRDefault="0031411D" w:rsidP="003E4CAC">
      <w:pPr>
        <w:ind w:firstLine="0"/>
        <w:rPr>
          <w:rFonts w:ascii="Arial Narrow" w:hAnsi="Arial Narrow"/>
          <w:b/>
          <w:color w:val="auto"/>
        </w:rPr>
      </w:pPr>
      <w:r w:rsidRPr="0031411D">
        <w:rPr>
          <w:rFonts w:ascii="Arial Narrow" w:hAnsi="Arial Narrow"/>
          <w:b/>
          <w:color w:val="auto"/>
        </w:rPr>
        <w:t>Няма разгледани други алтернативи</w:t>
      </w:r>
    </w:p>
    <w:p w:rsidR="00FC3C53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5.Местоположение на площадката, включително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необходима площ за временни дейности по времен</w:t>
      </w:r>
      <w:r w:rsidR="00D90C73">
        <w:rPr>
          <w:rFonts w:ascii="Arial Narrow" w:hAnsi="Arial Narrow"/>
          <w:color w:val="auto"/>
        </w:rPr>
        <w:t>но</w:t>
      </w:r>
      <w:r w:rsidRPr="003E4CAC">
        <w:rPr>
          <w:rFonts w:ascii="Arial Narrow" w:hAnsi="Arial Narrow"/>
          <w:color w:val="auto"/>
        </w:rPr>
        <w:t xml:space="preserve"> строителството. </w:t>
      </w:r>
    </w:p>
    <w:p w:rsidR="003D55AD" w:rsidRDefault="0031411D" w:rsidP="003E4CAC">
      <w:pPr>
        <w:ind w:firstLine="0"/>
        <w:rPr>
          <w:rFonts w:ascii="Arial Narrow" w:hAnsi="Arial Narrow"/>
          <w:color w:val="auto"/>
        </w:rPr>
      </w:pPr>
      <w:r w:rsidRPr="0031411D">
        <w:rPr>
          <w:rFonts w:ascii="Arial Narrow" w:hAnsi="Arial Narrow"/>
          <w:b/>
          <w:color w:val="auto"/>
        </w:rPr>
        <w:t>Местоположението и площта на строителната площадка е местоположението</w:t>
      </w:r>
      <w:r w:rsidR="00BC53A6">
        <w:rPr>
          <w:rFonts w:ascii="Arial Narrow" w:hAnsi="Arial Narrow"/>
          <w:b/>
          <w:color w:val="auto"/>
        </w:rPr>
        <w:t xml:space="preserve"> и </w:t>
      </w:r>
      <w:proofErr w:type="spellStart"/>
      <w:r w:rsidR="00BC53A6">
        <w:rPr>
          <w:rFonts w:ascii="Arial Narrow" w:hAnsi="Arial Narrow"/>
          <w:b/>
          <w:color w:val="auto"/>
        </w:rPr>
        <w:t>площа</w:t>
      </w:r>
      <w:proofErr w:type="spellEnd"/>
      <w:r w:rsidRPr="0031411D">
        <w:rPr>
          <w:rFonts w:ascii="Arial Narrow" w:hAnsi="Arial Narrow"/>
          <w:b/>
          <w:color w:val="auto"/>
        </w:rPr>
        <w:t xml:space="preserve"> на пътя за рехабилитация</w:t>
      </w:r>
      <w:r>
        <w:rPr>
          <w:rFonts w:ascii="Arial Narrow" w:hAnsi="Arial Narrow"/>
          <w:color w:val="auto"/>
        </w:rPr>
        <w:t>.</w:t>
      </w:r>
    </w:p>
    <w:p w:rsidR="00FC3C53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6. (Доп. – ДВ, бр. 12 от 2016 г., в сила от 12.02.2016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г.)</w:t>
      </w:r>
      <w:r w:rsidR="00FC3C53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Описание на основните процеси (по </w:t>
      </w:r>
      <w:proofErr w:type="spellStart"/>
      <w:r w:rsidRPr="003E4CAC">
        <w:rPr>
          <w:rFonts w:ascii="Arial Narrow" w:hAnsi="Arial Narrow"/>
          <w:color w:val="auto"/>
        </w:rPr>
        <w:t>проспектни</w:t>
      </w:r>
      <w:proofErr w:type="spellEnd"/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данни), капацитет, включително на дейностите и съоръженията,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 които се очаква да са налични опасни вещества от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приложение № 3 към ЗООС. </w:t>
      </w:r>
    </w:p>
    <w:p w:rsidR="00986C25" w:rsidRDefault="00986C25" w:rsidP="003E4CAC">
      <w:pPr>
        <w:ind w:firstLine="0"/>
        <w:rPr>
          <w:rFonts w:ascii="Arial Narrow" w:hAnsi="Arial Narrow"/>
          <w:b/>
          <w:color w:val="auto"/>
        </w:rPr>
      </w:pPr>
      <w:r w:rsidRPr="00986C25">
        <w:rPr>
          <w:rFonts w:ascii="Arial Narrow" w:hAnsi="Arial Narrow"/>
          <w:b/>
          <w:color w:val="auto"/>
        </w:rPr>
        <w:t>Основните процеси са изкоп</w:t>
      </w:r>
      <w:r w:rsidR="00D91BCF">
        <w:rPr>
          <w:rFonts w:ascii="Arial Narrow" w:hAnsi="Arial Narrow"/>
          <w:b/>
          <w:color w:val="auto"/>
        </w:rPr>
        <w:t xml:space="preserve"> на земни почви – машинно и ръчно</w:t>
      </w:r>
      <w:r w:rsidR="00DC0131">
        <w:rPr>
          <w:rFonts w:ascii="Arial Narrow" w:hAnsi="Arial Narrow"/>
          <w:b/>
          <w:color w:val="auto"/>
        </w:rPr>
        <w:t>,</w:t>
      </w:r>
      <w:r w:rsidR="00D91BCF">
        <w:rPr>
          <w:rFonts w:ascii="Arial Narrow" w:hAnsi="Arial Narrow"/>
          <w:b/>
          <w:color w:val="auto"/>
        </w:rPr>
        <w:t xml:space="preserve"> насип от подходящ материал, нова пътна конструкция от </w:t>
      </w:r>
      <w:proofErr w:type="spellStart"/>
      <w:r w:rsidR="00D91BCF">
        <w:rPr>
          <w:rFonts w:ascii="Arial Narrow" w:hAnsi="Arial Narrow"/>
          <w:b/>
          <w:color w:val="auto"/>
        </w:rPr>
        <w:t>нефракциониран</w:t>
      </w:r>
      <w:proofErr w:type="spellEnd"/>
      <w:r w:rsidR="00D91BCF">
        <w:rPr>
          <w:rFonts w:ascii="Arial Narrow" w:hAnsi="Arial Narrow"/>
          <w:b/>
          <w:color w:val="auto"/>
        </w:rPr>
        <w:t xml:space="preserve"> скален материал, подложен пясък за водостоци,</w:t>
      </w:r>
      <w:r w:rsidR="00DC0131">
        <w:rPr>
          <w:rFonts w:ascii="Arial Narrow" w:hAnsi="Arial Narrow"/>
          <w:b/>
          <w:color w:val="auto"/>
        </w:rPr>
        <w:t xml:space="preserve"> кофражни</w:t>
      </w:r>
      <w:r w:rsidRPr="00986C25">
        <w:rPr>
          <w:rFonts w:ascii="Arial Narrow" w:hAnsi="Arial Narrow"/>
          <w:b/>
          <w:color w:val="auto"/>
        </w:rPr>
        <w:t xml:space="preserve"> </w:t>
      </w:r>
      <w:r w:rsidR="00F453C9">
        <w:rPr>
          <w:rFonts w:ascii="Arial Narrow" w:hAnsi="Arial Narrow"/>
          <w:b/>
          <w:color w:val="auto"/>
        </w:rPr>
        <w:t xml:space="preserve">и бетонови </w:t>
      </w:r>
      <w:r w:rsidRPr="00986C25">
        <w:rPr>
          <w:rFonts w:ascii="Arial Narrow" w:hAnsi="Arial Narrow"/>
          <w:b/>
          <w:color w:val="auto"/>
        </w:rPr>
        <w:t>работи</w:t>
      </w:r>
      <w:r w:rsidR="000B0D11">
        <w:rPr>
          <w:rFonts w:ascii="Arial Narrow" w:hAnsi="Arial Narrow"/>
          <w:b/>
          <w:color w:val="auto"/>
        </w:rPr>
        <w:t>.</w:t>
      </w:r>
    </w:p>
    <w:p w:rsidR="000B0D11" w:rsidRPr="00986C25" w:rsidRDefault="000B0D11" w:rsidP="003E4CAC">
      <w:pPr>
        <w:ind w:firstLine="0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При строителството не се предвиждат дейности по премахване на строежи и не се предвижда влагане на рециклирани строителни материали в обратни насипи.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7. Схема на нова или промяна на съществуваща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пътна инфраструктура. </w:t>
      </w:r>
    </w:p>
    <w:p w:rsidR="00986C25" w:rsidRPr="00986C25" w:rsidRDefault="00986C25" w:rsidP="003E4CAC">
      <w:pPr>
        <w:ind w:firstLine="0"/>
        <w:rPr>
          <w:rFonts w:ascii="Arial Narrow" w:hAnsi="Arial Narrow"/>
          <w:b/>
          <w:color w:val="auto"/>
        </w:rPr>
      </w:pPr>
      <w:r w:rsidRPr="00986C25">
        <w:rPr>
          <w:rFonts w:ascii="Arial Narrow" w:hAnsi="Arial Narrow"/>
          <w:b/>
          <w:color w:val="auto"/>
        </w:rPr>
        <w:t>Съществуващата пътна инфраструктура се запазва.</w:t>
      </w:r>
    </w:p>
    <w:p w:rsidR="002E6E93" w:rsidRPr="00F11E24" w:rsidRDefault="00C20639" w:rsidP="002E6E93">
      <w:pPr>
        <w:ind w:firstLine="0"/>
        <w:rPr>
          <w:rFonts w:ascii="Arial Narrow" w:hAnsi="Arial Narrow"/>
          <w:color w:val="auto"/>
        </w:rPr>
      </w:pPr>
      <w:r w:rsidRPr="00F11E24">
        <w:rPr>
          <w:rFonts w:ascii="Arial Narrow" w:hAnsi="Arial Narrow"/>
          <w:color w:val="auto"/>
        </w:rPr>
        <w:t>8. Програма за дейностите, включително за строителство,</w:t>
      </w:r>
      <w:r w:rsidR="003E4CAC" w:rsidRPr="00F11E24">
        <w:rPr>
          <w:rFonts w:ascii="Arial Narrow" w:hAnsi="Arial Narrow"/>
          <w:color w:val="auto"/>
        </w:rPr>
        <w:t xml:space="preserve"> </w:t>
      </w:r>
      <w:r w:rsidRPr="00F11E24">
        <w:rPr>
          <w:rFonts w:ascii="Arial Narrow" w:hAnsi="Arial Narrow"/>
          <w:color w:val="auto"/>
        </w:rPr>
        <w:t>експлоатация и фазите на закриване, възстановяване</w:t>
      </w:r>
      <w:r w:rsidR="003E4CAC" w:rsidRPr="00F11E24">
        <w:rPr>
          <w:rFonts w:ascii="Arial Narrow" w:hAnsi="Arial Narrow"/>
          <w:color w:val="auto"/>
        </w:rPr>
        <w:t xml:space="preserve"> </w:t>
      </w:r>
      <w:r w:rsidRPr="00F11E24">
        <w:rPr>
          <w:rFonts w:ascii="Arial Narrow" w:hAnsi="Arial Narrow"/>
          <w:color w:val="auto"/>
        </w:rPr>
        <w:t xml:space="preserve">и </w:t>
      </w:r>
      <w:proofErr w:type="spellStart"/>
      <w:r w:rsidRPr="00F11E24">
        <w:rPr>
          <w:rFonts w:ascii="Arial Narrow" w:hAnsi="Arial Narrow"/>
          <w:color w:val="auto"/>
        </w:rPr>
        <w:t>последващо</w:t>
      </w:r>
      <w:proofErr w:type="spellEnd"/>
      <w:r w:rsidRPr="00F11E24">
        <w:rPr>
          <w:rFonts w:ascii="Arial Narrow" w:hAnsi="Arial Narrow"/>
          <w:color w:val="auto"/>
        </w:rPr>
        <w:t xml:space="preserve"> използване. </w:t>
      </w:r>
      <w:r w:rsidR="002E6E93" w:rsidRPr="00F11E24">
        <w:t xml:space="preserve"> </w:t>
      </w:r>
    </w:p>
    <w:p w:rsidR="002E6E93" w:rsidRPr="002E6E93" w:rsidRDefault="002E6E93" w:rsidP="002E6E93">
      <w:pPr>
        <w:pStyle w:val="aa"/>
        <w:numPr>
          <w:ilvl w:val="0"/>
          <w:numId w:val="3"/>
        </w:numPr>
        <w:tabs>
          <w:tab w:val="num" w:pos="720"/>
        </w:tabs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  <w:u w:val="single"/>
        </w:rPr>
        <w:t>Подготвителни работи</w:t>
      </w:r>
      <w:r w:rsidRPr="002E6E93">
        <w:rPr>
          <w:rFonts w:ascii="Arial Narrow" w:hAnsi="Arial Narrow"/>
          <w:b/>
          <w:color w:val="auto"/>
        </w:rPr>
        <w:t>, които включват:</w:t>
      </w:r>
    </w:p>
    <w:p w:rsidR="002E6E93" w:rsidRPr="002E6E93" w:rsidRDefault="002E6E93" w:rsidP="002E6E93">
      <w:pPr>
        <w:ind w:firstLine="471"/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</w:rPr>
        <w:t>Уведомяване   и  получаване  на  съгласие  от   органите  по   пожарна   и аварийна безопасност и по безопасност на движението за началото и срока на строителство.</w:t>
      </w:r>
    </w:p>
    <w:p w:rsidR="002E6E93" w:rsidRPr="002E6E93" w:rsidRDefault="002E6E93" w:rsidP="002E6E93">
      <w:pPr>
        <w:ind w:firstLine="471"/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</w:rPr>
        <w:t>Уточняване местата за извозване на земни маси и строителни отпадъци и съгласуване с общинската администрация.</w:t>
      </w:r>
    </w:p>
    <w:p w:rsidR="002E6E93" w:rsidRPr="002E6E93" w:rsidRDefault="002E6E93" w:rsidP="002E6E93">
      <w:pPr>
        <w:ind w:firstLine="471"/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</w:rPr>
        <w:t xml:space="preserve">Подготовка на временната </w:t>
      </w:r>
      <w:proofErr w:type="spellStart"/>
      <w:r w:rsidRPr="002E6E93">
        <w:rPr>
          <w:rFonts w:ascii="Arial Narrow" w:hAnsi="Arial Narrow"/>
          <w:b/>
          <w:color w:val="auto"/>
        </w:rPr>
        <w:t>приобектова</w:t>
      </w:r>
      <w:proofErr w:type="spellEnd"/>
      <w:r w:rsidRPr="002E6E93">
        <w:rPr>
          <w:rFonts w:ascii="Arial Narrow" w:hAnsi="Arial Narrow"/>
          <w:b/>
          <w:color w:val="auto"/>
        </w:rPr>
        <w:t xml:space="preserve"> база: площ за складиране на материали, оборудване, машини, инструменти, спомагателни средства, инвентар и др.</w:t>
      </w:r>
    </w:p>
    <w:p w:rsidR="002E6E93" w:rsidRPr="002E6E93" w:rsidRDefault="002E6E93" w:rsidP="002E6E93">
      <w:pPr>
        <w:ind w:firstLine="471"/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</w:rPr>
        <w:t>Поставяне на предпазни заграждения и предупредителна сигнализация.</w:t>
      </w:r>
    </w:p>
    <w:p w:rsidR="002E6E93" w:rsidRPr="002E6E93" w:rsidRDefault="002E6E93" w:rsidP="002E6E93">
      <w:pPr>
        <w:ind w:firstLine="471"/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</w:rPr>
        <w:t xml:space="preserve">Извикване представители на мрежи Ел. Разпределителни мрежи, </w:t>
      </w:r>
      <w:proofErr w:type="spellStart"/>
      <w:r w:rsidRPr="002E6E93">
        <w:rPr>
          <w:rFonts w:ascii="Arial Narrow" w:hAnsi="Arial Narrow"/>
          <w:b/>
          <w:color w:val="auto"/>
        </w:rPr>
        <w:t>Газопреносна</w:t>
      </w:r>
      <w:proofErr w:type="spellEnd"/>
      <w:r w:rsidRPr="002E6E93">
        <w:rPr>
          <w:rFonts w:ascii="Arial Narrow" w:hAnsi="Arial Narrow"/>
          <w:b/>
          <w:color w:val="auto"/>
        </w:rPr>
        <w:t xml:space="preserve"> мрежа, </w:t>
      </w:r>
      <w:proofErr w:type="spellStart"/>
      <w:r w:rsidRPr="002E6E93">
        <w:rPr>
          <w:rFonts w:ascii="Arial Narrow" w:hAnsi="Arial Narrow"/>
          <w:b/>
          <w:color w:val="auto"/>
        </w:rPr>
        <w:t>ВиК</w:t>
      </w:r>
      <w:proofErr w:type="spellEnd"/>
      <w:r w:rsidRPr="002E6E93">
        <w:rPr>
          <w:rFonts w:ascii="Arial Narrow" w:hAnsi="Arial Narrow"/>
          <w:b/>
          <w:color w:val="auto"/>
        </w:rPr>
        <w:t xml:space="preserve">, БТК. </w:t>
      </w:r>
      <w:proofErr w:type="spellStart"/>
      <w:r w:rsidRPr="002E6E93">
        <w:rPr>
          <w:rFonts w:ascii="Arial Narrow" w:hAnsi="Arial Narrow"/>
          <w:b/>
          <w:color w:val="auto"/>
        </w:rPr>
        <w:t>Геодезическо</w:t>
      </w:r>
      <w:proofErr w:type="spellEnd"/>
      <w:r w:rsidRPr="002E6E93">
        <w:rPr>
          <w:rFonts w:ascii="Arial Narrow" w:hAnsi="Arial Narrow"/>
          <w:b/>
          <w:color w:val="auto"/>
        </w:rPr>
        <w:t xml:space="preserve"> трасиране на пътя по геометричната подложка.</w:t>
      </w:r>
    </w:p>
    <w:p w:rsidR="002E6E93" w:rsidRPr="002E6E93" w:rsidRDefault="002E6E93" w:rsidP="002E6E93">
      <w:pPr>
        <w:pStyle w:val="aa"/>
        <w:numPr>
          <w:ilvl w:val="0"/>
          <w:numId w:val="3"/>
        </w:numPr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  <w:u w:val="single"/>
        </w:rPr>
        <w:t>Земни работи</w:t>
      </w:r>
      <w:r w:rsidRPr="002E6E93">
        <w:rPr>
          <w:rFonts w:ascii="Arial Narrow" w:hAnsi="Arial Narrow"/>
          <w:b/>
          <w:color w:val="auto"/>
        </w:rPr>
        <w:t xml:space="preserve"> :</w:t>
      </w:r>
    </w:p>
    <w:p w:rsidR="002E6E93" w:rsidRPr="002E6E93" w:rsidRDefault="002E6E93" w:rsidP="002E6E93">
      <w:pPr>
        <w:pStyle w:val="a5"/>
        <w:ind w:left="0" w:firstLine="810"/>
        <w:rPr>
          <w:rFonts w:ascii="Arial Narrow" w:hAnsi="Arial Narrow"/>
          <w:b/>
          <w:sz w:val="24"/>
        </w:rPr>
      </w:pPr>
      <w:proofErr w:type="spellStart"/>
      <w:r w:rsidRPr="002E6E93">
        <w:rPr>
          <w:rFonts w:ascii="Arial Narrow" w:hAnsi="Arial Narrow"/>
          <w:b/>
          <w:sz w:val="24"/>
        </w:rPr>
        <w:t>Земните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работи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строителния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обект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комплексен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процес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от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технологични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операции</w:t>
      </w:r>
      <w:proofErr w:type="spellEnd"/>
      <w:r w:rsidRPr="002E6E93">
        <w:rPr>
          <w:rFonts w:ascii="Arial Narrow" w:hAnsi="Arial Narrow"/>
          <w:b/>
          <w:sz w:val="24"/>
        </w:rPr>
        <w:t xml:space="preserve">, </w:t>
      </w:r>
      <w:proofErr w:type="spellStart"/>
      <w:r w:rsidRPr="002E6E93">
        <w:rPr>
          <w:rFonts w:ascii="Arial Narrow" w:hAnsi="Arial Narrow"/>
          <w:b/>
          <w:sz w:val="24"/>
        </w:rPr>
        <w:t>които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ще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осъществяват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при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следната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последователност</w:t>
      </w:r>
      <w:proofErr w:type="spellEnd"/>
      <w:r w:rsidRPr="002E6E93">
        <w:rPr>
          <w:rFonts w:ascii="Arial Narrow" w:hAnsi="Arial Narrow"/>
          <w:b/>
          <w:sz w:val="24"/>
        </w:rPr>
        <w:t>:</w:t>
      </w:r>
    </w:p>
    <w:p w:rsidR="002E6E93" w:rsidRPr="002E6E93" w:rsidRDefault="002E6E93" w:rsidP="002E6E93">
      <w:pPr>
        <w:pStyle w:val="a5"/>
        <w:ind w:left="0"/>
        <w:rPr>
          <w:rFonts w:ascii="Arial Narrow" w:hAnsi="Arial Narrow"/>
          <w:b/>
          <w:sz w:val="24"/>
        </w:rPr>
      </w:pPr>
      <w:proofErr w:type="spellStart"/>
      <w:proofErr w:type="gramStart"/>
      <w:r w:rsidRPr="002E6E93">
        <w:rPr>
          <w:rFonts w:ascii="Arial Narrow" w:hAnsi="Arial Narrow"/>
          <w:b/>
          <w:sz w:val="24"/>
        </w:rPr>
        <w:t>Изкоп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за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съоръжения</w:t>
      </w:r>
      <w:proofErr w:type="spellEnd"/>
      <w:r w:rsidRPr="002E6E93">
        <w:rPr>
          <w:rFonts w:ascii="Arial Narrow" w:hAnsi="Arial Narrow"/>
          <w:b/>
          <w:sz w:val="24"/>
        </w:rPr>
        <w:t xml:space="preserve">, </w:t>
      </w:r>
      <w:proofErr w:type="spellStart"/>
      <w:r w:rsidRPr="002E6E93">
        <w:rPr>
          <w:rFonts w:ascii="Arial Narrow" w:hAnsi="Arial Narrow"/>
          <w:b/>
          <w:sz w:val="24"/>
        </w:rPr>
        <w:t>преооткосиране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където</w:t>
      </w:r>
      <w:proofErr w:type="spellEnd"/>
      <w:r w:rsidRPr="002E6E93">
        <w:rPr>
          <w:rFonts w:ascii="Arial Narrow" w:hAnsi="Arial Narrow"/>
          <w:b/>
          <w:sz w:val="24"/>
        </w:rPr>
        <w:t xml:space="preserve"> е </w:t>
      </w:r>
      <w:proofErr w:type="spellStart"/>
      <w:r w:rsidRPr="002E6E93">
        <w:rPr>
          <w:rFonts w:ascii="Arial Narrow" w:hAnsi="Arial Narrow"/>
          <w:b/>
          <w:sz w:val="24"/>
        </w:rPr>
        <w:t>необходимо</w:t>
      </w:r>
      <w:proofErr w:type="spellEnd"/>
      <w:r w:rsidRPr="002E6E93">
        <w:rPr>
          <w:rFonts w:ascii="Arial Narrow" w:hAnsi="Arial Narrow"/>
          <w:b/>
          <w:sz w:val="24"/>
        </w:rPr>
        <w:t xml:space="preserve">, </w:t>
      </w:r>
      <w:proofErr w:type="spellStart"/>
      <w:r w:rsidRPr="002E6E93">
        <w:rPr>
          <w:rFonts w:ascii="Arial Narrow" w:hAnsi="Arial Narrow"/>
          <w:b/>
          <w:sz w:val="24"/>
        </w:rPr>
        <w:t>подравняване</w:t>
      </w:r>
      <w:proofErr w:type="spellEnd"/>
      <w:r w:rsidRPr="002E6E93">
        <w:rPr>
          <w:rFonts w:ascii="Arial Narrow" w:hAnsi="Arial Narrow"/>
          <w:b/>
          <w:sz w:val="24"/>
        </w:rPr>
        <w:t xml:space="preserve"> и </w:t>
      </w:r>
      <w:proofErr w:type="spellStart"/>
      <w:r w:rsidRPr="002E6E93">
        <w:rPr>
          <w:rFonts w:ascii="Arial Narrow" w:hAnsi="Arial Narrow"/>
          <w:b/>
          <w:sz w:val="24"/>
        </w:rPr>
        <w:t>оформяне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земното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легло</w:t>
      </w:r>
      <w:proofErr w:type="spellEnd"/>
      <w:r w:rsidRPr="002E6E93">
        <w:rPr>
          <w:rFonts w:ascii="Arial Narrow" w:hAnsi="Arial Narrow"/>
          <w:b/>
          <w:sz w:val="24"/>
        </w:rPr>
        <w:t>.</w:t>
      </w:r>
      <w:proofErr w:type="gram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proofErr w:type="gramStart"/>
      <w:r w:rsidRPr="002E6E93">
        <w:rPr>
          <w:rFonts w:ascii="Arial Narrow" w:hAnsi="Arial Narrow"/>
          <w:b/>
          <w:sz w:val="24"/>
        </w:rPr>
        <w:t>Почистване</w:t>
      </w:r>
      <w:proofErr w:type="spellEnd"/>
      <w:r w:rsidRPr="002E6E93">
        <w:rPr>
          <w:rFonts w:ascii="Arial Narrow" w:hAnsi="Arial Narrow"/>
          <w:b/>
          <w:sz w:val="24"/>
        </w:rPr>
        <w:t xml:space="preserve"> и </w:t>
      </w:r>
      <w:proofErr w:type="spellStart"/>
      <w:r w:rsidRPr="002E6E93">
        <w:rPr>
          <w:rFonts w:ascii="Arial Narrow" w:hAnsi="Arial Narrow"/>
          <w:b/>
          <w:sz w:val="24"/>
        </w:rPr>
        <w:t>оформяне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з. </w:t>
      </w:r>
      <w:proofErr w:type="spellStart"/>
      <w:r w:rsidRPr="002E6E93">
        <w:rPr>
          <w:rFonts w:ascii="Arial Narrow" w:hAnsi="Arial Narrow"/>
          <w:b/>
          <w:sz w:val="24"/>
        </w:rPr>
        <w:t>Окоп</w:t>
      </w:r>
      <w:proofErr w:type="spellEnd"/>
      <w:r w:rsidRPr="002E6E93">
        <w:rPr>
          <w:rFonts w:ascii="Arial Narrow" w:hAnsi="Arial Narrow"/>
          <w:b/>
          <w:sz w:val="24"/>
        </w:rPr>
        <w:t>.</w:t>
      </w:r>
      <w:proofErr w:type="gramEnd"/>
    </w:p>
    <w:p w:rsidR="002E6E93" w:rsidRPr="002E6E93" w:rsidRDefault="002E6E93" w:rsidP="002E6E93">
      <w:pPr>
        <w:pStyle w:val="a5"/>
        <w:ind w:left="720" w:firstLine="0"/>
        <w:rPr>
          <w:rFonts w:ascii="Arial Narrow" w:hAnsi="Arial Narrow"/>
          <w:b/>
          <w:sz w:val="24"/>
        </w:rPr>
      </w:pPr>
      <w:proofErr w:type="spellStart"/>
      <w:r w:rsidRPr="002E6E93">
        <w:rPr>
          <w:rFonts w:ascii="Arial Narrow" w:hAnsi="Arial Narrow"/>
          <w:b/>
          <w:sz w:val="24"/>
        </w:rPr>
        <w:t>Обратна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засипка</w:t>
      </w:r>
      <w:proofErr w:type="spellEnd"/>
      <w:r w:rsidRPr="002E6E93">
        <w:rPr>
          <w:rFonts w:ascii="Arial Narrow" w:hAnsi="Arial Narrow"/>
          <w:b/>
          <w:sz w:val="24"/>
        </w:rPr>
        <w:t xml:space="preserve"> и </w:t>
      </w:r>
      <w:proofErr w:type="spellStart"/>
      <w:r w:rsidRPr="002E6E93">
        <w:rPr>
          <w:rFonts w:ascii="Arial Narrow" w:hAnsi="Arial Narrow"/>
          <w:b/>
          <w:sz w:val="24"/>
        </w:rPr>
        <w:t>изграждаене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насип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където</w:t>
      </w:r>
      <w:proofErr w:type="spellEnd"/>
      <w:r w:rsidRPr="002E6E93">
        <w:rPr>
          <w:rFonts w:ascii="Arial Narrow" w:hAnsi="Arial Narrow"/>
          <w:b/>
          <w:sz w:val="24"/>
        </w:rPr>
        <w:t xml:space="preserve"> е </w:t>
      </w:r>
      <w:proofErr w:type="spellStart"/>
      <w:r w:rsidRPr="002E6E93">
        <w:rPr>
          <w:rFonts w:ascii="Arial Narrow" w:hAnsi="Arial Narrow"/>
          <w:b/>
          <w:sz w:val="24"/>
        </w:rPr>
        <w:t>необходимо</w:t>
      </w:r>
      <w:proofErr w:type="spellEnd"/>
    </w:p>
    <w:p w:rsidR="002E6E93" w:rsidRPr="002E6E93" w:rsidRDefault="002E6E93" w:rsidP="002E6E93">
      <w:pPr>
        <w:pStyle w:val="a5"/>
        <w:ind w:left="0" w:firstLine="90"/>
        <w:rPr>
          <w:rFonts w:ascii="Arial Narrow" w:hAnsi="Arial Narrow"/>
          <w:b/>
          <w:sz w:val="24"/>
        </w:rPr>
      </w:pPr>
      <w:r w:rsidRPr="002E6E93">
        <w:rPr>
          <w:rFonts w:ascii="Arial Narrow" w:hAnsi="Arial Narrow"/>
          <w:b/>
          <w:sz w:val="24"/>
        </w:rPr>
        <w:t xml:space="preserve">         </w:t>
      </w:r>
      <w:proofErr w:type="spellStart"/>
      <w:r w:rsidRPr="002E6E93">
        <w:rPr>
          <w:rFonts w:ascii="Arial Narrow" w:hAnsi="Arial Narrow"/>
          <w:b/>
          <w:sz w:val="24"/>
        </w:rPr>
        <w:t>Цялата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предвидена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техника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ще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бъде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организирана</w:t>
      </w:r>
      <w:proofErr w:type="spellEnd"/>
      <w:r w:rsidRPr="002E6E93">
        <w:rPr>
          <w:rFonts w:ascii="Arial Narrow" w:hAnsi="Arial Narrow"/>
          <w:b/>
          <w:sz w:val="24"/>
        </w:rPr>
        <w:t xml:space="preserve"> в </w:t>
      </w:r>
      <w:proofErr w:type="spellStart"/>
      <w:r w:rsidRPr="002E6E93">
        <w:rPr>
          <w:rFonts w:ascii="Arial Narrow" w:hAnsi="Arial Narrow"/>
          <w:b/>
          <w:sz w:val="24"/>
        </w:rPr>
        <w:t>специализирани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комплексни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бригади</w:t>
      </w:r>
      <w:proofErr w:type="spellEnd"/>
      <w:r w:rsidRPr="002E6E93">
        <w:rPr>
          <w:rFonts w:ascii="Arial Narrow" w:hAnsi="Arial Narrow"/>
          <w:b/>
          <w:sz w:val="24"/>
        </w:rPr>
        <w:t xml:space="preserve"> /</w:t>
      </w:r>
      <w:proofErr w:type="spellStart"/>
      <w:r w:rsidRPr="002E6E93">
        <w:rPr>
          <w:rFonts w:ascii="Arial Narrow" w:hAnsi="Arial Narrow"/>
          <w:b/>
          <w:sz w:val="24"/>
        </w:rPr>
        <w:t>звена</w:t>
      </w:r>
      <w:proofErr w:type="spellEnd"/>
      <w:r w:rsidRPr="002E6E93">
        <w:rPr>
          <w:rFonts w:ascii="Arial Narrow" w:hAnsi="Arial Narrow"/>
          <w:b/>
          <w:sz w:val="24"/>
        </w:rPr>
        <w:t xml:space="preserve">/ </w:t>
      </w:r>
      <w:proofErr w:type="spellStart"/>
      <w:r w:rsidRPr="002E6E93">
        <w:rPr>
          <w:rFonts w:ascii="Arial Narrow" w:hAnsi="Arial Narrow"/>
          <w:b/>
          <w:sz w:val="24"/>
        </w:rPr>
        <w:t>по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видове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работи</w:t>
      </w:r>
      <w:proofErr w:type="spellEnd"/>
      <w:r w:rsidRPr="002E6E93">
        <w:rPr>
          <w:rFonts w:ascii="Arial Narrow" w:hAnsi="Arial Narrow"/>
          <w:b/>
          <w:sz w:val="24"/>
        </w:rPr>
        <w:t xml:space="preserve"> и в </w:t>
      </w:r>
      <w:proofErr w:type="spellStart"/>
      <w:r w:rsidRPr="002E6E93">
        <w:rPr>
          <w:rFonts w:ascii="Arial Narrow" w:hAnsi="Arial Narrow"/>
          <w:b/>
          <w:sz w:val="24"/>
        </w:rPr>
        <w:t>съответствие</w:t>
      </w:r>
      <w:proofErr w:type="spellEnd"/>
      <w:r w:rsidRPr="002E6E93">
        <w:rPr>
          <w:rFonts w:ascii="Arial Narrow" w:hAnsi="Arial Narrow"/>
          <w:b/>
          <w:sz w:val="24"/>
        </w:rPr>
        <w:t xml:space="preserve"> с </w:t>
      </w:r>
      <w:proofErr w:type="spellStart"/>
      <w:r w:rsidRPr="002E6E93">
        <w:rPr>
          <w:rFonts w:ascii="Arial Narrow" w:hAnsi="Arial Narrow"/>
          <w:b/>
          <w:sz w:val="24"/>
        </w:rPr>
        <w:t>техния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обем</w:t>
      </w:r>
      <w:proofErr w:type="spellEnd"/>
      <w:r w:rsidRPr="002E6E93">
        <w:rPr>
          <w:rFonts w:ascii="Arial Narrow" w:hAnsi="Arial Narrow"/>
          <w:b/>
          <w:sz w:val="24"/>
        </w:rPr>
        <w:t xml:space="preserve">, </w:t>
      </w:r>
      <w:proofErr w:type="spellStart"/>
      <w:r w:rsidRPr="002E6E93">
        <w:rPr>
          <w:rFonts w:ascii="Arial Narrow" w:hAnsi="Arial Narrow"/>
          <w:b/>
          <w:sz w:val="24"/>
        </w:rPr>
        <w:t>които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ще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работят</w:t>
      </w:r>
      <w:proofErr w:type="spellEnd"/>
      <w:r w:rsidRPr="002E6E93">
        <w:rPr>
          <w:rFonts w:ascii="Arial Narrow" w:hAnsi="Arial Narrow"/>
          <w:b/>
          <w:sz w:val="24"/>
        </w:rPr>
        <w:t xml:space="preserve"> в </w:t>
      </w:r>
      <w:proofErr w:type="spellStart"/>
      <w:r w:rsidRPr="002E6E93">
        <w:rPr>
          <w:rFonts w:ascii="Arial Narrow" w:hAnsi="Arial Narrow"/>
          <w:b/>
          <w:sz w:val="24"/>
        </w:rPr>
        <w:t>тясна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връзка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помежду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си</w:t>
      </w:r>
      <w:proofErr w:type="spellEnd"/>
      <w:r w:rsidRPr="002E6E93">
        <w:rPr>
          <w:rFonts w:ascii="Arial Narrow" w:hAnsi="Arial Narrow"/>
          <w:b/>
          <w:sz w:val="24"/>
        </w:rPr>
        <w:t xml:space="preserve">. </w:t>
      </w:r>
      <w:proofErr w:type="spellStart"/>
      <w:proofErr w:type="gramStart"/>
      <w:r w:rsidRPr="002E6E93">
        <w:rPr>
          <w:rFonts w:ascii="Arial Narrow" w:hAnsi="Arial Narrow"/>
          <w:b/>
          <w:sz w:val="24"/>
        </w:rPr>
        <w:t>За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целта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ще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осигури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непрекъснато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диспечерско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ръководство</w:t>
      </w:r>
      <w:proofErr w:type="spellEnd"/>
      <w:r w:rsidRPr="002E6E93">
        <w:rPr>
          <w:rFonts w:ascii="Arial Narrow" w:hAnsi="Arial Narrow"/>
          <w:b/>
          <w:sz w:val="24"/>
        </w:rPr>
        <w:t xml:space="preserve"> с </w:t>
      </w:r>
      <w:proofErr w:type="spellStart"/>
      <w:r w:rsidRPr="002E6E93">
        <w:rPr>
          <w:rFonts w:ascii="Arial Narrow" w:hAnsi="Arial Narrow"/>
          <w:b/>
          <w:sz w:val="24"/>
        </w:rPr>
        <w:t>телефонна</w:t>
      </w:r>
      <w:proofErr w:type="spellEnd"/>
      <w:r w:rsidRPr="002E6E93">
        <w:rPr>
          <w:rFonts w:ascii="Arial Narrow" w:hAnsi="Arial Narrow"/>
          <w:b/>
          <w:sz w:val="24"/>
        </w:rPr>
        <w:t xml:space="preserve"> и (</w:t>
      </w:r>
      <w:proofErr w:type="spellStart"/>
      <w:r w:rsidRPr="002E6E93">
        <w:rPr>
          <w:rFonts w:ascii="Arial Narrow" w:hAnsi="Arial Narrow"/>
          <w:b/>
          <w:sz w:val="24"/>
        </w:rPr>
        <w:t>или</w:t>
      </w:r>
      <w:proofErr w:type="spellEnd"/>
      <w:r w:rsidRPr="002E6E93">
        <w:rPr>
          <w:rFonts w:ascii="Arial Narrow" w:hAnsi="Arial Narrow"/>
          <w:b/>
          <w:sz w:val="24"/>
        </w:rPr>
        <w:t xml:space="preserve">) </w:t>
      </w:r>
      <w:proofErr w:type="spellStart"/>
      <w:r w:rsidRPr="002E6E93">
        <w:rPr>
          <w:rFonts w:ascii="Arial Narrow" w:hAnsi="Arial Narrow"/>
          <w:b/>
          <w:sz w:val="24"/>
        </w:rPr>
        <w:t>радиовръзка</w:t>
      </w:r>
      <w:proofErr w:type="spellEnd"/>
      <w:r w:rsidRPr="002E6E93">
        <w:rPr>
          <w:rFonts w:ascii="Arial Narrow" w:hAnsi="Arial Narrow"/>
          <w:b/>
          <w:sz w:val="24"/>
        </w:rPr>
        <w:t>.</w:t>
      </w:r>
      <w:proofErr w:type="gramEnd"/>
    </w:p>
    <w:p w:rsidR="002E6E93" w:rsidRPr="002E6E93" w:rsidRDefault="002E6E93" w:rsidP="002E6E93">
      <w:pPr>
        <w:pStyle w:val="a5"/>
        <w:ind w:left="0" w:firstLine="900"/>
        <w:rPr>
          <w:rFonts w:ascii="Arial Narrow" w:hAnsi="Arial Narrow"/>
          <w:b/>
          <w:sz w:val="24"/>
          <w:lang w:val="bg-BG"/>
        </w:rPr>
      </w:pPr>
      <w:proofErr w:type="spellStart"/>
      <w:proofErr w:type="gramStart"/>
      <w:r w:rsidRPr="002E6E93">
        <w:rPr>
          <w:rFonts w:ascii="Arial Narrow" w:hAnsi="Arial Narrow"/>
          <w:b/>
          <w:sz w:val="24"/>
        </w:rPr>
        <w:t>Ще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следи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строго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изпълнението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маневрите</w:t>
      </w:r>
      <w:proofErr w:type="spellEnd"/>
      <w:r w:rsidRPr="002E6E93">
        <w:rPr>
          <w:rFonts w:ascii="Arial Narrow" w:hAnsi="Arial Narrow"/>
          <w:b/>
          <w:sz w:val="24"/>
        </w:rPr>
        <w:t xml:space="preserve"> и </w:t>
      </w:r>
      <w:proofErr w:type="spellStart"/>
      <w:r w:rsidRPr="002E6E93">
        <w:rPr>
          <w:rFonts w:ascii="Arial Narrow" w:hAnsi="Arial Narrow"/>
          <w:b/>
          <w:sz w:val="24"/>
        </w:rPr>
        <w:t>подхождането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машините</w:t>
      </w:r>
      <w:proofErr w:type="spellEnd"/>
      <w:r w:rsidRPr="002E6E93">
        <w:rPr>
          <w:rFonts w:ascii="Arial Narrow" w:hAnsi="Arial Narrow"/>
          <w:b/>
          <w:sz w:val="24"/>
        </w:rPr>
        <w:t xml:space="preserve"> с </w:t>
      </w:r>
      <w:proofErr w:type="spellStart"/>
      <w:r w:rsidRPr="002E6E93">
        <w:rPr>
          <w:rFonts w:ascii="Arial Narrow" w:hAnsi="Arial Narrow"/>
          <w:b/>
          <w:sz w:val="24"/>
        </w:rPr>
        <w:t>оглед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спазване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на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условията</w:t>
      </w:r>
      <w:proofErr w:type="spellEnd"/>
      <w:r w:rsidRPr="002E6E93">
        <w:rPr>
          <w:rFonts w:ascii="Arial Narrow" w:hAnsi="Arial Narrow"/>
          <w:b/>
          <w:sz w:val="24"/>
        </w:rPr>
        <w:t xml:space="preserve"> </w:t>
      </w:r>
      <w:proofErr w:type="spellStart"/>
      <w:r w:rsidRPr="002E6E93">
        <w:rPr>
          <w:rFonts w:ascii="Arial Narrow" w:hAnsi="Arial Narrow"/>
          <w:b/>
          <w:sz w:val="24"/>
        </w:rPr>
        <w:t>по</w:t>
      </w:r>
      <w:proofErr w:type="spellEnd"/>
      <w:r w:rsidRPr="002E6E93">
        <w:rPr>
          <w:rFonts w:ascii="Arial Narrow" w:hAnsi="Arial Narrow"/>
          <w:b/>
          <w:sz w:val="24"/>
        </w:rPr>
        <w:t xml:space="preserve"> ЗБУТ.</w:t>
      </w:r>
      <w:proofErr w:type="gramEnd"/>
      <w:r w:rsidRPr="002E6E93">
        <w:rPr>
          <w:rFonts w:ascii="Arial Narrow" w:hAnsi="Arial Narrow"/>
          <w:b/>
          <w:sz w:val="24"/>
        </w:rPr>
        <w:t xml:space="preserve"> </w:t>
      </w:r>
    </w:p>
    <w:p w:rsidR="002E6E93" w:rsidRPr="002E6E93" w:rsidRDefault="002E6E93" w:rsidP="002E6E93">
      <w:pPr>
        <w:pStyle w:val="aa"/>
        <w:numPr>
          <w:ilvl w:val="0"/>
          <w:numId w:val="2"/>
        </w:numPr>
        <w:rPr>
          <w:rFonts w:ascii="Arial Narrow" w:hAnsi="Arial Narrow"/>
          <w:b/>
          <w:color w:val="auto"/>
        </w:rPr>
      </w:pPr>
      <w:r w:rsidRPr="002E6E93">
        <w:rPr>
          <w:rFonts w:ascii="Arial Narrow" w:hAnsi="Arial Narrow"/>
          <w:b/>
          <w:color w:val="auto"/>
          <w:u w:val="single"/>
        </w:rPr>
        <w:t>Кофражни и бетонови работи</w:t>
      </w:r>
      <w:r w:rsidRPr="002E6E93">
        <w:rPr>
          <w:rFonts w:ascii="Arial Narrow" w:hAnsi="Arial Narrow"/>
          <w:b/>
          <w:bCs/>
          <w:color w:val="auto"/>
        </w:rPr>
        <w:t xml:space="preserve">   </w:t>
      </w:r>
    </w:p>
    <w:p w:rsidR="002E6E93" w:rsidRPr="002E6E93" w:rsidRDefault="002E6E93" w:rsidP="00F11E24">
      <w:pPr>
        <w:ind w:firstLine="720"/>
        <w:rPr>
          <w:rFonts w:ascii="Arial Narrow" w:hAnsi="Arial Narrow"/>
          <w:b/>
          <w:bCs/>
          <w:color w:val="auto"/>
        </w:rPr>
      </w:pPr>
      <w:r w:rsidRPr="002E6E93">
        <w:rPr>
          <w:rFonts w:ascii="Arial Narrow" w:hAnsi="Arial Narrow"/>
          <w:b/>
          <w:bCs/>
          <w:color w:val="auto"/>
        </w:rPr>
        <w:t xml:space="preserve">За целта е необходимо строителните работи да се извършват под прякото ръководство на техническия ръководител и да се спазва приетата технология за изпълнение на описаните по-горе СМР. Необходимо е да се осигури специално защитно облекло, за работа при лоши </w:t>
      </w:r>
      <w:proofErr w:type="spellStart"/>
      <w:r w:rsidRPr="002E6E93">
        <w:rPr>
          <w:rFonts w:ascii="Arial Narrow" w:hAnsi="Arial Narrow"/>
          <w:b/>
          <w:bCs/>
          <w:color w:val="auto"/>
        </w:rPr>
        <w:t>атмосверни</w:t>
      </w:r>
      <w:proofErr w:type="spellEnd"/>
      <w:r w:rsidRPr="002E6E93">
        <w:rPr>
          <w:rFonts w:ascii="Arial Narrow" w:hAnsi="Arial Narrow"/>
          <w:b/>
          <w:bCs/>
          <w:color w:val="auto"/>
        </w:rPr>
        <w:t xml:space="preserve"> условия.  </w:t>
      </w:r>
    </w:p>
    <w:p w:rsidR="002E6E93" w:rsidRPr="002E6E93" w:rsidRDefault="002E6E93" w:rsidP="002E6E93">
      <w:pPr>
        <w:pStyle w:val="6"/>
        <w:numPr>
          <w:ilvl w:val="0"/>
          <w:numId w:val="2"/>
        </w:numPr>
        <w:jc w:val="left"/>
        <w:rPr>
          <w:rFonts w:ascii="Arial Narrow" w:hAnsi="Arial Narrow"/>
          <w:bCs/>
          <w:color w:val="auto"/>
          <w:u w:val="single"/>
        </w:rPr>
      </w:pPr>
      <w:r w:rsidRPr="002E6E93">
        <w:rPr>
          <w:rFonts w:ascii="Arial Narrow" w:hAnsi="Arial Narrow"/>
          <w:bCs/>
          <w:color w:val="auto"/>
          <w:u w:val="single"/>
        </w:rPr>
        <w:t>Пътни работи</w:t>
      </w:r>
    </w:p>
    <w:p w:rsidR="002E6E93" w:rsidRPr="002E6E93" w:rsidRDefault="002E6E93" w:rsidP="00BC53A6">
      <w:pPr>
        <w:pStyle w:val="6"/>
        <w:ind w:left="0" w:firstLine="720"/>
        <w:rPr>
          <w:rFonts w:ascii="Arial Narrow" w:hAnsi="Arial Narrow"/>
          <w:bCs/>
          <w:color w:val="auto"/>
          <w:u w:val="single"/>
        </w:rPr>
      </w:pPr>
      <w:r w:rsidRPr="002E6E93">
        <w:rPr>
          <w:rFonts w:ascii="Arial Narrow" w:hAnsi="Arial Narrow"/>
          <w:bCs/>
          <w:color w:val="auto"/>
        </w:rPr>
        <w:t xml:space="preserve">Предвижда се да се изгради пътна конструкция от </w:t>
      </w:r>
      <w:proofErr w:type="spellStart"/>
      <w:r w:rsidRPr="002E6E93">
        <w:rPr>
          <w:rFonts w:ascii="Arial Narrow" w:hAnsi="Arial Narrow"/>
          <w:bCs/>
          <w:color w:val="auto"/>
        </w:rPr>
        <w:t>нефракциониран</w:t>
      </w:r>
      <w:proofErr w:type="spellEnd"/>
      <w:r w:rsidR="00BC53A6">
        <w:rPr>
          <w:rFonts w:ascii="Arial Narrow" w:hAnsi="Arial Narrow"/>
          <w:bCs/>
          <w:color w:val="auto"/>
        </w:rPr>
        <w:t xml:space="preserve"> скален </w:t>
      </w:r>
      <w:r w:rsidRPr="002E6E93">
        <w:rPr>
          <w:rFonts w:ascii="Arial Narrow" w:hAnsi="Arial Narrow"/>
          <w:bCs/>
          <w:color w:val="auto"/>
        </w:rPr>
        <w:t xml:space="preserve">материал с дебелина 35см, фракция  0- 63мм с непрекъсната </w:t>
      </w:r>
      <w:proofErr w:type="spellStart"/>
      <w:r w:rsidRPr="002E6E93">
        <w:rPr>
          <w:rFonts w:ascii="Arial Narrow" w:hAnsi="Arial Narrow"/>
          <w:bCs/>
          <w:color w:val="auto"/>
        </w:rPr>
        <w:t>зърнометрия</w:t>
      </w:r>
      <w:proofErr w:type="spellEnd"/>
      <w:r w:rsidRPr="002E6E93">
        <w:rPr>
          <w:rFonts w:ascii="Arial Narrow" w:hAnsi="Arial Narrow"/>
          <w:bCs/>
          <w:color w:val="auto"/>
        </w:rPr>
        <w:t xml:space="preserve"> върху стабилизирана земна основа.</w:t>
      </w:r>
    </w:p>
    <w:p w:rsidR="002E6E93" w:rsidRPr="002E6E93" w:rsidRDefault="002E6E93" w:rsidP="002E6E93">
      <w:pPr>
        <w:pStyle w:val="aa"/>
        <w:numPr>
          <w:ilvl w:val="0"/>
          <w:numId w:val="2"/>
        </w:numPr>
        <w:rPr>
          <w:rFonts w:ascii="Arial Narrow" w:hAnsi="Arial Narrow"/>
          <w:b/>
          <w:color w:val="auto"/>
          <w:u w:val="single"/>
        </w:rPr>
      </w:pPr>
      <w:r w:rsidRPr="002E6E93">
        <w:rPr>
          <w:rFonts w:ascii="Arial Narrow" w:hAnsi="Arial Narrow"/>
          <w:b/>
          <w:color w:val="auto"/>
          <w:u w:val="single"/>
        </w:rPr>
        <w:t>Довършителни работи</w:t>
      </w:r>
    </w:p>
    <w:p w:rsidR="002E6E93" w:rsidRPr="002E6E93" w:rsidRDefault="002E6E93" w:rsidP="002E6E93">
      <w:pPr>
        <w:ind w:firstLine="471"/>
      </w:pPr>
      <w:r>
        <w:t xml:space="preserve"> </w:t>
      </w:r>
    </w:p>
    <w:p w:rsidR="00C20639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9. Предлагани методи за строителство.</w:t>
      </w:r>
    </w:p>
    <w:p w:rsidR="00986C25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10. Природни ресурси, предвидени за използване по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време на строителството и експлоатацията.</w:t>
      </w:r>
    </w:p>
    <w:p w:rsidR="00986C25" w:rsidRPr="00986C25" w:rsidRDefault="00986C25" w:rsidP="003E4CAC">
      <w:pPr>
        <w:ind w:firstLine="0"/>
        <w:rPr>
          <w:rFonts w:ascii="Arial Narrow" w:hAnsi="Arial Narrow"/>
          <w:b/>
          <w:color w:val="auto"/>
        </w:rPr>
      </w:pPr>
      <w:r w:rsidRPr="00986C25">
        <w:rPr>
          <w:rFonts w:ascii="Arial Narrow" w:hAnsi="Arial Narrow"/>
          <w:b/>
          <w:color w:val="auto"/>
        </w:rPr>
        <w:t>Строителни материали – чакъл и пясък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11. Отпадъци, които се очаква да се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генерират -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видове, количества и начин на третиране. </w:t>
      </w:r>
    </w:p>
    <w:p w:rsidR="00986C25" w:rsidRPr="00CF0E50" w:rsidRDefault="00CF0E50" w:rsidP="003E4CAC">
      <w:pPr>
        <w:ind w:firstLine="0"/>
        <w:rPr>
          <w:rFonts w:ascii="Arial Narrow" w:hAnsi="Arial Narrow"/>
          <w:color w:val="auto"/>
        </w:rPr>
      </w:pPr>
      <w:r w:rsidRPr="00CF0E50">
        <w:rPr>
          <w:rFonts w:ascii="Arial Narrow" w:hAnsi="Arial Narrow"/>
          <w:b/>
          <w:color w:val="auto"/>
        </w:rPr>
        <w:t>Отпадъците които се получават при изкопните работи ще се използват при обратни насипи и подравняване на терена и откосите на пътя. Няма да се генерират.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12. Информация за разгледани мерки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за намаляване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на отрицателните въздействия върху околната среда. </w:t>
      </w:r>
    </w:p>
    <w:p w:rsidR="005B330F" w:rsidRPr="008F773A" w:rsidRDefault="008F773A" w:rsidP="003E4CAC">
      <w:pPr>
        <w:ind w:firstLine="0"/>
        <w:rPr>
          <w:rFonts w:ascii="Arial Narrow" w:hAnsi="Arial Narrow"/>
          <w:b/>
          <w:color w:val="auto"/>
        </w:rPr>
      </w:pPr>
      <w:r w:rsidRPr="008F773A">
        <w:rPr>
          <w:rFonts w:ascii="Arial Narrow" w:hAnsi="Arial Narrow"/>
          <w:b/>
          <w:color w:val="auto"/>
        </w:rPr>
        <w:t xml:space="preserve">Няма разглеждани мерки за намаляване на отрицателните въздействия върху околната среда. 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13. Други дейности,</w:t>
      </w:r>
      <w:r w:rsidR="003E4CAC">
        <w:rPr>
          <w:rFonts w:ascii="Arial Narrow" w:hAnsi="Arial Narrow"/>
          <w:color w:val="auto"/>
        </w:rPr>
        <w:t xml:space="preserve">    </w:t>
      </w:r>
      <w:r w:rsidRPr="003E4CAC">
        <w:rPr>
          <w:rFonts w:ascii="Arial Narrow" w:hAnsi="Arial Narrow"/>
          <w:color w:val="auto"/>
        </w:rPr>
        <w:t>свързани с инвестиционното предложение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(например добив на строителни материали, нов водопровод,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добив или пренасяне на енергия, жилищно строителство,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третиране на отпадъчните води). </w:t>
      </w:r>
    </w:p>
    <w:p w:rsidR="005B330F" w:rsidRPr="005B330F" w:rsidRDefault="005B330F" w:rsidP="003E4CAC">
      <w:pPr>
        <w:ind w:firstLine="0"/>
        <w:rPr>
          <w:rFonts w:ascii="Arial Narrow" w:hAnsi="Arial Narrow"/>
          <w:b/>
          <w:color w:val="auto"/>
        </w:rPr>
      </w:pPr>
      <w:r w:rsidRPr="005B330F">
        <w:rPr>
          <w:rFonts w:ascii="Arial Narrow" w:hAnsi="Arial Narrow"/>
          <w:b/>
          <w:color w:val="auto"/>
        </w:rPr>
        <w:t>Няма други дейности свързани с инвестиционното предложение</w:t>
      </w:r>
      <w:r>
        <w:rPr>
          <w:rFonts w:ascii="Arial Narrow" w:hAnsi="Arial Narrow"/>
          <w:b/>
          <w:color w:val="auto"/>
        </w:rPr>
        <w:t>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14. Необходимост от други разрешителни,</w:t>
      </w:r>
      <w:r w:rsidR="00F453C9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свързани с</w:t>
      </w:r>
      <w:r w:rsidR="00AA64CE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инвестиционното предложение. </w:t>
      </w:r>
    </w:p>
    <w:p w:rsidR="005B330F" w:rsidRPr="005B330F" w:rsidRDefault="005B330F" w:rsidP="003E4CAC">
      <w:pPr>
        <w:ind w:firstLine="0"/>
        <w:rPr>
          <w:rFonts w:ascii="Arial Narrow" w:hAnsi="Arial Narrow"/>
          <w:b/>
          <w:color w:val="auto"/>
        </w:rPr>
      </w:pPr>
      <w:r w:rsidRPr="005B330F">
        <w:rPr>
          <w:rFonts w:ascii="Arial Narrow" w:hAnsi="Arial Narrow"/>
          <w:b/>
          <w:color w:val="auto"/>
        </w:rPr>
        <w:t>За инвестиционното предложение ще бъде издадено разрешение, съгласно ЗУТ.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15. (Нова - ДВ, бр. 3 от 2006 г.) Замърсяване и</w:t>
      </w:r>
      <w:r w:rsidR="00AA64CE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дискомфорт на</w:t>
      </w:r>
      <w:r w:rsidR="00AA64CE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околната среда. </w:t>
      </w:r>
    </w:p>
    <w:p w:rsidR="005B330F" w:rsidRPr="005B330F" w:rsidRDefault="005B330F" w:rsidP="003E4CAC">
      <w:pPr>
        <w:ind w:firstLine="0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И</w:t>
      </w:r>
      <w:r w:rsidRPr="005B330F">
        <w:rPr>
          <w:rFonts w:ascii="Arial Narrow" w:hAnsi="Arial Narrow"/>
          <w:b/>
          <w:color w:val="auto"/>
        </w:rPr>
        <w:t>нвестиционното предложение</w:t>
      </w:r>
      <w:r>
        <w:rPr>
          <w:rFonts w:ascii="Arial Narrow" w:hAnsi="Arial Narrow"/>
          <w:b/>
          <w:color w:val="auto"/>
        </w:rPr>
        <w:t xml:space="preserve"> няма да създава </w:t>
      </w:r>
      <w:r w:rsidRPr="005B330F">
        <w:rPr>
          <w:rFonts w:ascii="Arial Narrow" w:hAnsi="Arial Narrow"/>
          <w:b/>
          <w:color w:val="auto"/>
        </w:rPr>
        <w:t>замърсяване и дискомфорт на околната среда</w:t>
      </w:r>
    </w:p>
    <w:p w:rsidR="005B330F" w:rsidRDefault="00C20639" w:rsidP="005B330F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16. (Нова - ДВ, бр. 3 от 2006 г., доп., бр. 12 от 2016 г.,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 сила от 12.02.2016 г.) Риск от аварии и инциденти.</w:t>
      </w:r>
      <w:r w:rsidR="005B330F" w:rsidRPr="005B330F">
        <w:rPr>
          <w:rFonts w:ascii="Arial Narrow" w:hAnsi="Arial Narrow"/>
          <w:color w:val="auto"/>
        </w:rPr>
        <w:t xml:space="preserve"> </w:t>
      </w:r>
    </w:p>
    <w:p w:rsidR="005B330F" w:rsidRPr="005B330F" w:rsidRDefault="005B330F" w:rsidP="005B330F">
      <w:pPr>
        <w:ind w:firstLine="0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И</w:t>
      </w:r>
      <w:r w:rsidRPr="005B330F">
        <w:rPr>
          <w:rFonts w:ascii="Arial Narrow" w:hAnsi="Arial Narrow"/>
          <w:b/>
          <w:color w:val="auto"/>
        </w:rPr>
        <w:t>нвестиционното предложение</w:t>
      </w:r>
      <w:r>
        <w:rPr>
          <w:rFonts w:ascii="Arial Narrow" w:hAnsi="Arial Narrow"/>
          <w:b/>
          <w:color w:val="auto"/>
        </w:rPr>
        <w:t xml:space="preserve"> няма да създава риск от аварии и инциденти.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III. Местоположение на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инвестиционното предложение </w:t>
      </w:r>
    </w:p>
    <w:p w:rsidR="0060427A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</w:t>
      </w:r>
      <w:r w:rsidRPr="00C23420">
        <w:rPr>
          <w:rFonts w:ascii="Arial Narrow" w:hAnsi="Arial Narrow"/>
          <w:color w:val="auto"/>
        </w:rPr>
        <w:t>. (Доп. - ДВ, бр. 3 от 2011 г.)</w:t>
      </w:r>
      <w:r w:rsidR="003E4CAC" w:rsidRPr="00C23420">
        <w:rPr>
          <w:rFonts w:ascii="Arial Narrow" w:hAnsi="Arial Narrow"/>
          <w:color w:val="auto"/>
        </w:rPr>
        <w:t xml:space="preserve"> </w:t>
      </w:r>
      <w:r w:rsidRPr="00C23420">
        <w:rPr>
          <w:rFonts w:ascii="Arial Narrow" w:hAnsi="Arial Narrow"/>
          <w:color w:val="auto"/>
        </w:rPr>
        <w:t>План, карти и снимки, показващи границите на</w:t>
      </w:r>
      <w:r w:rsidR="003E4CAC" w:rsidRPr="00C23420">
        <w:rPr>
          <w:rFonts w:ascii="Arial Narrow" w:hAnsi="Arial Narrow"/>
          <w:color w:val="auto"/>
        </w:rPr>
        <w:t xml:space="preserve"> </w:t>
      </w:r>
      <w:r w:rsidRPr="00C23420">
        <w:rPr>
          <w:rFonts w:ascii="Arial Narrow" w:hAnsi="Arial Narrow"/>
          <w:color w:val="auto"/>
        </w:rPr>
        <w:t>инвестиционното предложение, даващи информация за физическите,</w:t>
      </w:r>
      <w:r w:rsidR="003E4CAC" w:rsidRPr="00C23420">
        <w:rPr>
          <w:rFonts w:ascii="Arial Narrow" w:hAnsi="Arial Narrow"/>
          <w:color w:val="auto"/>
        </w:rPr>
        <w:t xml:space="preserve"> </w:t>
      </w:r>
      <w:r w:rsidRPr="00C23420">
        <w:rPr>
          <w:rFonts w:ascii="Arial Narrow" w:hAnsi="Arial Narrow"/>
          <w:color w:val="auto"/>
        </w:rPr>
        <w:t>природните и антропогенните характеристики, както и за</w:t>
      </w:r>
      <w:r w:rsidR="003E4CAC" w:rsidRPr="00C23420">
        <w:rPr>
          <w:rFonts w:ascii="Arial Narrow" w:hAnsi="Arial Narrow"/>
          <w:color w:val="auto"/>
        </w:rPr>
        <w:t xml:space="preserve"> </w:t>
      </w:r>
      <w:r w:rsidRPr="00C23420">
        <w:rPr>
          <w:rFonts w:ascii="Arial Narrow" w:hAnsi="Arial Narrow"/>
          <w:color w:val="auto"/>
        </w:rPr>
        <w:t>разположените в близост елементи от Националната екологична</w:t>
      </w:r>
      <w:r w:rsidR="003E4CAC" w:rsidRPr="00C23420">
        <w:rPr>
          <w:rFonts w:ascii="Arial Narrow" w:hAnsi="Arial Narrow"/>
          <w:color w:val="auto"/>
        </w:rPr>
        <w:t xml:space="preserve"> </w:t>
      </w:r>
      <w:r w:rsidRPr="00C23420">
        <w:rPr>
          <w:rFonts w:ascii="Arial Narrow" w:hAnsi="Arial Narrow"/>
          <w:color w:val="auto"/>
        </w:rPr>
        <w:t>мрежа и най-близко разположените обекти,</w:t>
      </w:r>
      <w:r w:rsidR="003E4CAC" w:rsidRPr="00C23420">
        <w:rPr>
          <w:rFonts w:ascii="Arial Narrow" w:hAnsi="Arial Narrow"/>
          <w:color w:val="auto"/>
        </w:rPr>
        <w:t xml:space="preserve"> </w:t>
      </w:r>
      <w:r w:rsidRPr="00C23420">
        <w:rPr>
          <w:rFonts w:ascii="Arial Narrow" w:hAnsi="Arial Narrow"/>
          <w:color w:val="auto"/>
        </w:rPr>
        <w:t xml:space="preserve">подлежащи на здравна защита, и </w:t>
      </w:r>
      <w:proofErr w:type="spellStart"/>
      <w:r w:rsidRPr="00C23420">
        <w:rPr>
          <w:rFonts w:ascii="Arial Narrow" w:hAnsi="Arial Narrow"/>
          <w:color w:val="auto"/>
        </w:rPr>
        <w:t>отстоянията</w:t>
      </w:r>
      <w:proofErr w:type="spellEnd"/>
      <w:r w:rsidRPr="00C23420">
        <w:rPr>
          <w:rFonts w:ascii="Arial Narrow" w:hAnsi="Arial Narrow"/>
          <w:color w:val="auto"/>
        </w:rPr>
        <w:t xml:space="preserve"> до тях.</w:t>
      </w:r>
    </w:p>
    <w:p w:rsidR="00D90C73" w:rsidRDefault="00EE78E9" w:rsidP="00D90C73">
      <w:pPr>
        <w:ind w:firstLine="0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color w:val="auto"/>
        </w:rPr>
        <w:t>Приложено изпращаме карти на инвестиционното предложение.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2. Съществуващите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ползватели на земи и приспособяването им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към площадката или трасето на обекта на инвестиционното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предложение и бъдещи планирани ползватели на земи. </w:t>
      </w:r>
    </w:p>
    <w:p w:rsidR="0060427A" w:rsidRPr="00F453C9" w:rsidRDefault="00F453C9" w:rsidP="003E4CAC">
      <w:pPr>
        <w:ind w:firstLine="0"/>
        <w:rPr>
          <w:rFonts w:ascii="Arial Narrow" w:hAnsi="Arial Narrow"/>
          <w:b/>
          <w:color w:val="auto"/>
        </w:rPr>
      </w:pPr>
      <w:r w:rsidRPr="00F453C9">
        <w:rPr>
          <w:rFonts w:ascii="Arial Narrow" w:hAnsi="Arial Narrow"/>
          <w:b/>
          <w:color w:val="auto"/>
        </w:rPr>
        <w:t>Горските пътища са общинска собственост.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 xml:space="preserve">3. </w:t>
      </w:r>
      <w:proofErr w:type="spellStart"/>
      <w:r w:rsidRPr="003E4CAC">
        <w:rPr>
          <w:rFonts w:ascii="Arial Narrow" w:hAnsi="Arial Narrow"/>
          <w:color w:val="auto"/>
        </w:rPr>
        <w:t>Зониране</w:t>
      </w:r>
      <w:proofErr w:type="spellEnd"/>
      <w:r w:rsidRPr="003E4CAC">
        <w:rPr>
          <w:rFonts w:ascii="Arial Narrow" w:hAnsi="Arial Narrow"/>
          <w:color w:val="auto"/>
        </w:rPr>
        <w:t xml:space="preserve"> или</w:t>
      </w:r>
      <w:r w:rsidR="003E4CAC">
        <w:rPr>
          <w:rFonts w:ascii="Arial Narrow" w:hAnsi="Arial Narrow"/>
          <w:color w:val="auto"/>
        </w:rPr>
        <w:t xml:space="preserve"> </w:t>
      </w:r>
      <w:proofErr w:type="spellStart"/>
      <w:r w:rsidRPr="003E4CAC">
        <w:rPr>
          <w:rFonts w:ascii="Arial Narrow" w:hAnsi="Arial Narrow"/>
          <w:color w:val="auto"/>
        </w:rPr>
        <w:t>земеползване</w:t>
      </w:r>
      <w:proofErr w:type="spellEnd"/>
      <w:r w:rsidRPr="003E4CAC">
        <w:rPr>
          <w:rFonts w:ascii="Arial Narrow" w:hAnsi="Arial Narrow"/>
          <w:color w:val="auto"/>
        </w:rPr>
        <w:t xml:space="preserve"> съобразно одобрени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планове. </w:t>
      </w:r>
    </w:p>
    <w:p w:rsidR="0060427A" w:rsidRPr="00D757EA" w:rsidRDefault="00D757EA" w:rsidP="003E4CAC">
      <w:pPr>
        <w:ind w:firstLine="0"/>
        <w:rPr>
          <w:rFonts w:ascii="Arial Narrow" w:hAnsi="Arial Narrow"/>
          <w:b/>
          <w:color w:val="auto"/>
        </w:rPr>
      </w:pPr>
      <w:r w:rsidRPr="00D757EA">
        <w:rPr>
          <w:rFonts w:ascii="Arial Narrow" w:hAnsi="Arial Narrow"/>
          <w:b/>
          <w:color w:val="auto"/>
        </w:rPr>
        <w:t>Горските пътища упоменати в инвестиционното предложение са класифицирани като траен горски път и са от четвърта степен с интензивност на движението 5 ОА/ден</w:t>
      </w:r>
      <w:r>
        <w:rPr>
          <w:rFonts w:ascii="Arial Narrow" w:hAnsi="Arial Narrow"/>
          <w:b/>
          <w:color w:val="auto"/>
        </w:rPr>
        <w:t>.</w:t>
      </w:r>
    </w:p>
    <w:p w:rsid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4. (Доп. - ДВ, бр. 3 от 2011 г.)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Чувствителни територии, в т. ч. чувствителни зони,</w:t>
      </w:r>
      <w:r w:rsidR="003E4CAC">
        <w:rPr>
          <w:rFonts w:ascii="Arial Narrow" w:hAnsi="Arial Narrow"/>
          <w:color w:val="auto"/>
        </w:rPr>
        <w:t xml:space="preserve"> уязвими зони, </w:t>
      </w:r>
      <w:r w:rsidRPr="003E4CAC">
        <w:rPr>
          <w:rFonts w:ascii="Arial Narrow" w:hAnsi="Arial Narrow"/>
          <w:color w:val="auto"/>
        </w:rPr>
        <w:t>защитени зони, санитарно-охранителни зони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около водоизточниците и съоръженията за питейно-битово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водоснабдяване и около водоизточниците на минерални води,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използвани за лечебни, профилактични, питейни и хигиенни нужди</w:t>
      </w:r>
      <w:r w:rsidR="008F773A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и др.; Национална екологична мрежа. </w:t>
      </w:r>
    </w:p>
    <w:p w:rsidR="0060427A" w:rsidRPr="00CF0E50" w:rsidRDefault="0060427A" w:rsidP="003E4CAC">
      <w:pPr>
        <w:ind w:firstLine="0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В и</w:t>
      </w:r>
      <w:r w:rsidRPr="005B330F">
        <w:rPr>
          <w:rFonts w:ascii="Arial Narrow" w:hAnsi="Arial Narrow"/>
          <w:b/>
          <w:color w:val="auto"/>
        </w:rPr>
        <w:t>нвестиционното предложение</w:t>
      </w:r>
      <w:r>
        <w:rPr>
          <w:rFonts w:ascii="Arial Narrow" w:hAnsi="Arial Narrow"/>
          <w:b/>
          <w:color w:val="auto"/>
        </w:rPr>
        <w:t xml:space="preserve"> няма чувствителни територии и зони.</w:t>
      </w:r>
    </w:p>
    <w:p w:rsidR="0060427A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 xml:space="preserve">4а. (Нова - ДВ, бр. 3 от 2006 г.)Качеството и </w:t>
      </w:r>
      <w:proofErr w:type="spellStart"/>
      <w:r w:rsidRPr="003E4CAC">
        <w:rPr>
          <w:rFonts w:ascii="Arial Narrow" w:hAnsi="Arial Narrow"/>
          <w:color w:val="auto"/>
        </w:rPr>
        <w:t>регенеративната</w:t>
      </w:r>
      <w:proofErr w:type="spellEnd"/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способност на природните ресурси.</w:t>
      </w:r>
    </w:p>
    <w:p w:rsidR="00C20639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5. Подробна информация за всички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разгледани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алтернативи за местоположение.</w:t>
      </w:r>
    </w:p>
    <w:p w:rsidR="0060427A" w:rsidRPr="00CE6C76" w:rsidRDefault="00CE6C76" w:rsidP="003E4CAC">
      <w:pPr>
        <w:ind w:firstLine="0"/>
        <w:rPr>
          <w:rFonts w:ascii="Arial Narrow" w:hAnsi="Arial Narrow"/>
          <w:b/>
          <w:color w:val="auto"/>
        </w:rPr>
      </w:pPr>
      <w:r w:rsidRPr="00CE6C76">
        <w:rPr>
          <w:rFonts w:ascii="Arial Narrow" w:hAnsi="Arial Narrow"/>
          <w:b/>
          <w:color w:val="auto"/>
        </w:rPr>
        <w:t>Няма такава</w:t>
      </w:r>
    </w:p>
    <w:p w:rsidR="00C20639" w:rsidRPr="003E4CAC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IV. Характеристики на потенциалното въздействие</w:t>
      </w:r>
    </w:p>
    <w:p w:rsidR="00C20639" w:rsidRPr="0060427A" w:rsidRDefault="00C20639" w:rsidP="0024267D">
      <w:pPr>
        <w:ind w:firstLine="0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60427A">
        <w:rPr>
          <w:rFonts w:ascii="Arial Narrow" w:hAnsi="Arial Narrow"/>
          <w:i/>
          <w:color w:val="auto"/>
          <w:sz w:val="16"/>
          <w:szCs w:val="16"/>
        </w:rPr>
        <w:t>(кратко описание на възможните въздействия вследствие на</w:t>
      </w:r>
    </w:p>
    <w:p w:rsidR="003E4CAC" w:rsidRPr="0060427A" w:rsidRDefault="00C20639" w:rsidP="0024267D">
      <w:pPr>
        <w:ind w:firstLine="0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60427A">
        <w:rPr>
          <w:rFonts w:ascii="Arial Narrow" w:hAnsi="Arial Narrow"/>
          <w:i/>
          <w:color w:val="auto"/>
          <w:sz w:val="16"/>
          <w:szCs w:val="16"/>
        </w:rPr>
        <w:t>реализацията на инвестиционното предложение):</w:t>
      </w:r>
    </w:p>
    <w:p w:rsidR="00A25D6B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1. (Изм. - ДВ, бр. 3 от 2011г.)</w:t>
      </w:r>
      <w:r w:rsidR="003E4CAC">
        <w:rPr>
          <w:rFonts w:ascii="Arial Narrow" w:hAnsi="Arial Narrow"/>
          <w:color w:val="auto"/>
        </w:rPr>
        <w:t xml:space="preserve">  </w:t>
      </w:r>
      <w:r w:rsidRPr="003E4CAC">
        <w:rPr>
          <w:rFonts w:ascii="Arial Narrow" w:hAnsi="Arial Narrow"/>
          <w:color w:val="auto"/>
        </w:rPr>
        <w:t xml:space="preserve">Въздействие върху хората и тяхното здраве, </w:t>
      </w:r>
      <w:proofErr w:type="spellStart"/>
      <w:r w:rsidRPr="003E4CAC">
        <w:rPr>
          <w:rFonts w:ascii="Arial Narrow" w:hAnsi="Arial Narrow"/>
          <w:color w:val="auto"/>
        </w:rPr>
        <w:t>земеползването</w:t>
      </w:r>
      <w:proofErr w:type="spellEnd"/>
      <w:r w:rsidRPr="003E4CAC">
        <w:rPr>
          <w:rFonts w:ascii="Arial Narrow" w:hAnsi="Arial Narrow"/>
          <w:color w:val="auto"/>
        </w:rPr>
        <w:t>,</w:t>
      </w:r>
      <w:r w:rsidR="003E4CAC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материалните активи, атмосферния въздух,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атмосферата, водите, почвата, земните недра, ландшафта,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природните обекти, минералното разнообразие, биологичното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разнообразие и неговите елементи и защитените територии на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единични и групови недвижими културни ценности, както и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очакваното въздействие от естествени и антропогенни вещества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и процеси, различните видове отпадъци и техните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местонахождения, рисковите енергийни източници - шумове,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вибрации, радиации, както и някои генетично модифицирани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организми.</w:t>
      </w:r>
    </w:p>
    <w:p w:rsidR="00FD00D1" w:rsidRDefault="00FD00D1" w:rsidP="003E4CAC">
      <w:pPr>
        <w:ind w:firstLine="0"/>
        <w:rPr>
          <w:rFonts w:ascii="Arial Narrow" w:hAnsi="Arial Narrow"/>
          <w:b/>
          <w:color w:val="auto"/>
        </w:rPr>
      </w:pPr>
      <w:r w:rsidRPr="00CE6C76">
        <w:rPr>
          <w:rFonts w:ascii="Arial Narrow" w:hAnsi="Arial Narrow"/>
          <w:b/>
          <w:color w:val="auto"/>
        </w:rPr>
        <w:t xml:space="preserve">Обектите от инвестиционното предложение </w:t>
      </w:r>
      <w:r>
        <w:rPr>
          <w:rFonts w:ascii="Arial Narrow" w:hAnsi="Arial Narrow"/>
          <w:b/>
          <w:color w:val="auto"/>
        </w:rPr>
        <w:t xml:space="preserve">нямат вредно въздействие върху </w:t>
      </w:r>
      <w:r w:rsidRPr="00FD00D1">
        <w:rPr>
          <w:rFonts w:ascii="Arial Narrow" w:hAnsi="Arial Narrow"/>
          <w:b/>
          <w:color w:val="auto"/>
        </w:rPr>
        <w:t xml:space="preserve">хората и тяхното здраве, </w:t>
      </w:r>
      <w:proofErr w:type="spellStart"/>
      <w:r w:rsidRPr="00FD00D1">
        <w:rPr>
          <w:rFonts w:ascii="Arial Narrow" w:hAnsi="Arial Narrow"/>
          <w:b/>
          <w:color w:val="auto"/>
        </w:rPr>
        <w:t>земеползването</w:t>
      </w:r>
      <w:proofErr w:type="spellEnd"/>
      <w:r w:rsidRPr="00FD00D1">
        <w:rPr>
          <w:rFonts w:ascii="Arial Narrow" w:hAnsi="Arial Narrow"/>
          <w:b/>
          <w:color w:val="auto"/>
        </w:rPr>
        <w:t>, материалните активи, атмосферния въздух, атмосферата, водите, почвата, земните недра, ландшафта, природните обекти, минералното разнообразие, биологичното разнообразие и неговите елементи и защитените територии на единични и групови недвижими културни ценности, както и очакваното въздействие от естествени и антропогенни вещества и процеси, различните видове отпадъци и техните местонахождения, рисковите енергийни източници - шумове, вибрации, радиации, както и някои генетично модифицирани организми.</w:t>
      </w:r>
    </w:p>
    <w:p w:rsidR="0024267D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2. Въздействие върху елементи от Националната екологична мрежа,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включително на разположените в близост до обекта на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инвестиционното предложение. </w:t>
      </w:r>
    </w:p>
    <w:p w:rsidR="00A25D6B" w:rsidRPr="00CE6C76" w:rsidRDefault="00CE6C76" w:rsidP="003E4CAC">
      <w:pPr>
        <w:ind w:firstLine="0"/>
        <w:rPr>
          <w:rFonts w:ascii="Arial Narrow" w:hAnsi="Arial Narrow"/>
          <w:b/>
          <w:color w:val="auto"/>
        </w:rPr>
      </w:pPr>
      <w:r w:rsidRPr="00CE6C76">
        <w:rPr>
          <w:rFonts w:ascii="Arial Narrow" w:hAnsi="Arial Narrow"/>
          <w:b/>
          <w:color w:val="auto"/>
        </w:rPr>
        <w:t>Обектите от инвестиционното предложение не са разположени върху елементи от Националната екологична мрежа или в близост до нея.</w:t>
      </w:r>
    </w:p>
    <w:p w:rsidR="00A25D6B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3. Вид на въздействието (пряко, непряко,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вторично,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кумулативно, краткотрайно, средно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- и дълготрайно, постоянно и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временно, положително и отрицателно). </w:t>
      </w:r>
    </w:p>
    <w:p w:rsidR="00A25D6B" w:rsidRPr="00493C6E" w:rsidRDefault="00493C6E" w:rsidP="003E4CAC">
      <w:pPr>
        <w:ind w:firstLine="0"/>
        <w:rPr>
          <w:rFonts w:ascii="Arial Narrow" w:hAnsi="Arial Narrow"/>
          <w:b/>
          <w:color w:val="auto"/>
        </w:rPr>
      </w:pPr>
      <w:r w:rsidRPr="00493C6E">
        <w:rPr>
          <w:rFonts w:ascii="Arial Narrow" w:hAnsi="Arial Narrow"/>
          <w:b/>
          <w:color w:val="auto"/>
        </w:rPr>
        <w:t>Въздействието от изпълнението на проекта е положително и дълготрайно.</w:t>
      </w:r>
    </w:p>
    <w:p w:rsidR="0024267D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4. Обхват на въздействието -</w:t>
      </w:r>
      <w:r w:rsidR="00A25D6B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географски район; засегнато население;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населени места (наименование, вид - град,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село, курор</w:t>
      </w:r>
      <w:r w:rsidR="00A25D6B">
        <w:rPr>
          <w:rFonts w:ascii="Arial Narrow" w:hAnsi="Arial Narrow"/>
          <w:color w:val="auto"/>
        </w:rPr>
        <w:t>тно селище, брой жители и др.).</w:t>
      </w:r>
    </w:p>
    <w:p w:rsidR="00A25D6B" w:rsidRDefault="00D90C73" w:rsidP="003E4CAC">
      <w:pPr>
        <w:ind w:firstLine="0"/>
        <w:rPr>
          <w:rFonts w:ascii="Arial Narrow" w:hAnsi="Arial Narrow"/>
          <w:color w:val="auto"/>
        </w:rPr>
      </w:pPr>
      <w:r w:rsidRPr="005B3A9B">
        <w:rPr>
          <w:rFonts w:ascii="Arial Narrow" w:hAnsi="Arial Narrow"/>
          <w:b/>
          <w:color w:val="auto"/>
        </w:rPr>
        <w:t>Община Симеоновград</w:t>
      </w:r>
      <w:r>
        <w:rPr>
          <w:rFonts w:ascii="Arial Narrow" w:hAnsi="Arial Narrow"/>
          <w:color w:val="auto"/>
        </w:rPr>
        <w:t>.</w:t>
      </w:r>
    </w:p>
    <w:p w:rsidR="0024267D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5. Вероятност на поява на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въздействието. </w:t>
      </w:r>
    </w:p>
    <w:p w:rsidR="00A25D6B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6. Продължителност, честота и обратимост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на въздействието. 7. (Доп. - ДВ, бр. 3 от 2011 г.)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Мерки, които е необходимо да се включат в инвестиционното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предложение, свързани с предотвратяване,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намаляване или компенсиране на значителните отрицателни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 xml:space="preserve">въздействия върху околната среда и човешкото здраве.  </w:t>
      </w:r>
    </w:p>
    <w:p w:rsidR="0024267D" w:rsidRDefault="00463EC6" w:rsidP="003E4CAC">
      <w:pPr>
        <w:ind w:firstLine="0"/>
        <w:rPr>
          <w:rFonts w:ascii="Arial Narrow" w:hAnsi="Arial Narrow"/>
          <w:color w:val="auto"/>
        </w:rPr>
      </w:pPr>
      <w:r w:rsidRPr="00463EC6">
        <w:rPr>
          <w:rFonts w:ascii="Arial Narrow" w:hAnsi="Arial Narrow"/>
          <w:b/>
          <w:color w:val="auto"/>
        </w:rPr>
        <w:t>Инвестиционното предложение няма да създава отрицателни въздействия върху околната среда и човешкото здраве</w:t>
      </w:r>
      <w:r w:rsidRPr="00463EC6">
        <w:rPr>
          <w:rFonts w:ascii="Arial Narrow" w:hAnsi="Arial Narrow"/>
          <w:color w:val="auto"/>
        </w:rPr>
        <w:t xml:space="preserve">.  </w:t>
      </w:r>
    </w:p>
    <w:p w:rsidR="00C20639" w:rsidRDefault="00C20639" w:rsidP="003E4CAC">
      <w:pPr>
        <w:ind w:firstLine="0"/>
        <w:rPr>
          <w:rFonts w:ascii="Arial Narrow" w:hAnsi="Arial Narrow"/>
          <w:color w:val="auto"/>
        </w:rPr>
      </w:pPr>
      <w:r w:rsidRPr="003E4CAC">
        <w:rPr>
          <w:rFonts w:ascii="Arial Narrow" w:hAnsi="Arial Narrow"/>
          <w:color w:val="auto"/>
        </w:rPr>
        <w:t>8. Трансграничен</w:t>
      </w:r>
      <w:r w:rsidR="0024267D">
        <w:rPr>
          <w:rFonts w:ascii="Arial Narrow" w:hAnsi="Arial Narrow"/>
          <w:color w:val="auto"/>
        </w:rPr>
        <w:t xml:space="preserve"> </w:t>
      </w:r>
      <w:r w:rsidRPr="003E4CAC">
        <w:rPr>
          <w:rFonts w:ascii="Arial Narrow" w:hAnsi="Arial Narrow"/>
          <w:color w:val="auto"/>
        </w:rPr>
        <w:t>характер на въздействията.</w:t>
      </w:r>
    </w:p>
    <w:p w:rsidR="005B3A9B" w:rsidRPr="00463EC6" w:rsidRDefault="005B3A9B" w:rsidP="003E4CAC">
      <w:pPr>
        <w:ind w:firstLine="0"/>
        <w:rPr>
          <w:rFonts w:ascii="Arial Narrow" w:hAnsi="Arial Narrow"/>
          <w:b/>
          <w:color w:val="auto"/>
        </w:rPr>
      </w:pPr>
      <w:r w:rsidRPr="00463EC6">
        <w:rPr>
          <w:rFonts w:ascii="Arial Narrow" w:hAnsi="Arial Narrow"/>
          <w:b/>
          <w:color w:val="auto"/>
        </w:rPr>
        <w:t>Ако има въздействия</w:t>
      </w:r>
      <w:r w:rsidR="00F11E24">
        <w:rPr>
          <w:rFonts w:ascii="Arial Narrow" w:hAnsi="Arial Narrow"/>
          <w:b/>
          <w:color w:val="auto"/>
        </w:rPr>
        <w:t xml:space="preserve">, то те </w:t>
      </w:r>
      <w:r w:rsidRPr="00463EC6">
        <w:rPr>
          <w:rFonts w:ascii="Arial Narrow" w:hAnsi="Arial Narrow"/>
          <w:b/>
          <w:color w:val="auto"/>
        </w:rPr>
        <w:t>са с местен характер.</w:t>
      </w:r>
    </w:p>
    <w:p w:rsidR="00350AFC" w:rsidRDefault="0024267D" w:rsidP="003E4CAC">
      <w:pPr>
        <w:ind w:firstLine="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</w:p>
    <w:p w:rsidR="005E55E0" w:rsidRDefault="005E55E0" w:rsidP="003E4CAC">
      <w:pPr>
        <w:ind w:firstLine="0"/>
        <w:rPr>
          <w:rFonts w:ascii="Arial Narrow" w:hAnsi="Arial Narrow"/>
          <w:color w:val="auto"/>
        </w:rPr>
      </w:pPr>
    </w:p>
    <w:p w:rsidR="005E55E0" w:rsidRPr="003E4CAC" w:rsidRDefault="005E55E0" w:rsidP="005E55E0">
      <w:pPr>
        <w:ind w:firstLine="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</w:p>
    <w:sectPr w:rsidR="005E55E0" w:rsidRPr="003E4CAC" w:rsidSect="005B330F">
      <w:pgSz w:w="11906" w:h="16838"/>
      <w:pgMar w:top="81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F8" w:rsidRDefault="00BA7BF8" w:rsidP="0095016B">
      <w:r>
        <w:separator/>
      </w:r>
    </w:p>
  </w:endnote>
  <w:endnote w:type="continuationSeparator" w:id="0">
    <w:p w:rsidR="00BA7BF8" w:rsidRDefault="00BA7BF8" w:rsidP="0095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F8" w:rsidRDefault="00BA7BF8" w:rsidP="0095016B">
      <w:r>
        <w:separator/>
      </w:r>
    </w:p>
  </w:footnote>
  <w:footnote w:type="continuationSeparator" w:id="0">
    <w:p w:rsidR="00BA7BF8" w:rsidRDefault="00BA7BF8" w:rsidP="00950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3EE4"/>
    <w:multiLevelType w:val="hybridMultilevel"/>
    <w:tmpl w:val="9AD0942C"/>
    <w:lvl w:ilvl="0" w:tplc="CAD2509A">
      <w:start w:val="4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A111424"/>
    <w:multiLevelType w:val="hybridMultilevel"/>
    <w:tmpl w:val="8438E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E53C0"/>
    <w:multiLevelType w:val="hybridMultilevel"/>
    <w:tmpl w:val="16AAC0CC"/>
    <w:lvl w:ilvl="0" w:tplc="FFB2E10C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0639"/>
    <w:rsid w:val="00013C1B"/>
    <w:rsid w:val="0008302F"/>
    <w:rsid w:val="000B0D11"/>
    <w:rsid w:val="00181847"/>
    <w:rsid w:val="001E6197"/>
    <w:rsid w:val="0024267D"/>
    <w:rsid w:val="002654E7"/>
    <w:rsid w:val="002A5FC9"/>
    <w:rsid w:val="002B12EF"/>
    <w:rsid w:val="002E6E93"/>
    <w:rsid w:val="00313230"/>
    <w:rsid w:val="0031411D"/>
    <w:rsid w:val="00350AFC"/>
    <w:rsid w:val="00364519"/>
    <w:rsid w:val="0039279C"/>
    <w:rsid w:val="003C4CA1"/>
    <w:rsid w:val="003D55AD"/>
    <w:rsid w:val="003E4CAC"/>
    <w:rsid w:val="00435ADD"/>
    <w:rsid w:val="00463EC6"/>
    <w:rsid w:val="00493C6E"/>
    <w:rsid w:val="00494BEE"/>
    <w:rsid w:val="004C1D50"/>
    <w:rsid w:val="00550E11"/>
    <w:rsid w:val="0055429F"/>
    <w:rsid w:val="005B330F"/>
    <w:rsid w:val="005B3A9B"/>
    <w:rsid w:val="005C2E4B"/>
    <w:rsid w:val="005C7191"/>
    <w:rsid w:val="005E55E0"/>
    <w:rsid w:val="0060427A"/>
    <w:rsid w:val="0071615D"/>
    <w:rsid w:val="007840D5"/>
    <w:rsid w:val="007C42FD"/>
    <w:rsid w:val="008E2E8D"/>
    <w:rsid w:val="008F2CD8"/>
    <w:rsid w:val="008F773A"/>
    <w:rsid w:val="0095016B"/>
    <w:rsid w:val="00986C25"/>
    <w:rsid w:val="009B0561"/>
    <w:rsid w:val="009C510D"/>
    <w:rsid w:val="00A11008"/>
    <w:rsid w:val="00A25D6B"/>
    <w:rsid w:val="00AA4335"/>
    <w:rsid w:val="00AA64CE"/>
    <w:rsid w:val="00AD2E42"/>
    <w:rsid w:val="00B8366A"/>
    <w:rsid w:val="00BA4DB6"/>
    <w:rsid w:val="00BA7BF8"/>
    <w:rsid w:val="00BC53A6"/>
    <w:rsid w:val="00C20639"/>
    <w:rsid w:val="00C2248C"/>
    <w:rsid w:val="00C23420"/>
    <w:rsid w:val="00CD4C4A"/>
    <w:rsid w:val="00CD5606"/>
    <w:rsid w:val="00CE6C76"/>
    <w:rsid w:val="00CF0E50"/>
    <w:rsid w:val="00D264E9"/>
    <w:rsid w:val="00D40462"/>
    <w:rsid w:val="00D62957"/>
    <w:rsid w:val="00D757EA"/>
    <w:rsid w:val="00D90C73"/>
    <w:rsid w:val="00D91BCF"/>
    <w:rsid w:val="00DC0131"/>
    <w:rsid w:val="00DE571C"/>
    <w:rsid w:val="00EB2A8F"/>
    <w:rsid w:val="00EC1EF4"/>
    <w:rsid w:val="00ED7CB8"/>
    <w:rsid w:val="00EE78E9"/>
    <w:rsid w:val="00F000D4"/>
    <w:rsid w:val="00F11E24"/>
    <w:rsid w:val="00F211B2"/>
    <w:rsid w:val="00F453C9"/>
    <w:rsid w:val="00F55131"/>
    <w:rsid w:val="00F82409"/>
    <w:rsid w:val="00FC3C53"/>
    <w:rsid w:val="00FD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50"/>
    <w:pPr>
      <w:ind w:firstLine="1260"/>
      <w:jc w:val="both"/>
    </w:pPr>
    <w:rPr>
      <w:rFonts w:ascii="Arial" w:hAnsi="Arial" w:cs="Arial"/>
      <w:color w:val="808080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qFormat/>
    <w:rsid w:val="004C1D5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C1D50"/>
    <w:pPr>
      <w:keepNext/>
      <w:ind w:left="504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4C1D50"/>
    <w:pPr>
      <w:keepNext/>
      <w:outlineLvl w:val="2"/>
    </w:pPr>
    <w:rPr>
      <w:rFonts w:ascii="Times New Roman" w:hAnsi="Times New Roman"/>
      <w:b/>
      <w:i/>
      <w:lang w:eastAsia="en-US"/>
    </w:rPr>
  </w:style>
  <w:style w:type="paragraph" w:styleId="4">
    <w:name w:val="heading 4"/>
    <w:basedOn w:val="a"/>
    <w:next w:val="a"/>
    <w:link w:val="40"/>
    <w:qFormat/>
    <w:rsid w:val="004C1D50"/>
    <w:pPr>
      <w:keepNext/>
      <w:jc w:val="center"/>
      <w:outlineLvl w:val="3"/>
    </w:pPr>
    <w:rPr>
      <w:rFonts w:ascii="Times New Roman" w:hAnsi="Times New Roman"/>
      <w:b/>
      <w:lang w:eastAsia="en-US"/>
    </w:rPr>
  </w:style>
  <w:style w:type="paragraph" w:styleId="6">
    <w:name w:val="heading 6"/>
    <w:basedOn w:val="a"/>
    <w:next w:val="a"/>
    <w:link w:val="60"/>
    <w:qFormat/>
    <w:rsid w:val="004C1D50"/>
    <w:pPr>
      <w:keepNext/>
      <w:ind w:left="2160"/>
      <w:outlineLvl w:val="5"/>
    </w:pPr>
    <w:rPr>
      <w:rFonts w:ascii="Times New Roman" w:hAnsi="Times New Roman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C1D50"/>
    <w:rPr>
      <w:rFonts w:ascii="Arial" w:hAnsi="Arial" w:cs="Arial"/>
      <w:b/>
      <w:color w:val="808080"/>
      <w:sz w:val="36"/>
      <w:szCs w:val="24"/>
    </w:rPr>
  </w:style>
  <w:style w:type="character" w:customStyle="1" w:styleId="20">
    <w:name w:val="Заглавие 2 Знак"/>
    <w:basedOn w:val="a0"/>
    <w:link w:val="2"/>
    <w:rsid w:val="004C1D50"/>
    <w:rPr>
      <w:rFonts w:cs="Arial"/>
      <w:b/>
      <w:color w:val="808080"/>
      <w:sz w:val="24"/>
      <w:szCs w:val="24"/>
    </w:rPr>
  </w:style>
  <w:style w:type="character" w:customStyle="1" w:styleId="30">
    <w:name w:val="Заглавие 3 Знак"/>
    <w:basedOn w:val="a0"/>
    <w:link w:val="3"/>
    <w:rsid w:val="004C1D50"/>
    <w:rPr>
      <w:rFonts w:cs="Arial"/>
      <w:b/>
      <w:i/>
      <w:color w:val="808080"/>
      <w:sz w:val="24"/>
      <w:szCs w:val="24"/>
      <w:lang w:eastAsia="en-US"/>
    </w:rPr>
  </w:style>
  <w:style w:type="character" w:customStyle="1" w:styleId="40">
    <w:name w:val="Заглавие 4 Знак"/>
    <w:basedOn w:val="a0"/>
    <w:link w:val="4"/>
    <w:rsid w:val="004C1D50"/>
    <w:rPr>
      <w:rFonts w:cs="Arial"/>
      <w:b/>
      <w:color w:val="808080"/>
      <w:sz w:val="24"/>
      <w:szCs w:val="24"/>
      <w:lang w:eastAsia="en-US"/>
    </w:rPr>
  </w:style>
  <w:style w:type="character" w:customStyle="1" w:styleId="60">
    <w:name w:val="Заглавие 6 Знак"/>
    <w:basedOn w:val="a0"/>
    <w:link w:val="6"/>
    <w:rsid w:val="004C1D50"/>
    <w:rPr>
      <w:rFonts w:cs="Arial"/>
      <w:b/>
      <w:color w:val="808080"/>
      <w:sz w:val="24"/>
      <w:szCs w:val="24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4C1D50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val="en-AU"/>
    </w:rPr>
  </w:style>
  <w:style w:type="character" w:customStyle="1" w:styleId="a4">
    <w:name w:val="Заглавие Знак"/>
    <w:basedOn w:val="a0"/>
    <w:link w:val="a3"/>
    <w:uiPriority w:val="10"/>
    <w:rsid w:val="004C1D50"/>
    <w:rPr>
      <w:rFonts w:ascii="Cambria" w:eastAsia="Times New Roman" w:hAnsi="Cambria" w:cs="Times New Roman"/>
      <w:b/>
      <w:bCs/>
      <w:kern w:val="28"/>
      <w:sz w:val="32"/>
      <w:szCs w:val="32"/>
      <w:lang w:val="en-AU"/>
    </w:rPr>
  </w:style>
  <w:style w:type="paragraph" w:styleId="a5">
    <w:name w:val="Body Text Indent"/>
    <w:basedOn w:val="a"/>
    <w:link w:val="a6"/>
    <w:rsid w:val="002B12EF"/>
    <w:pPr>
      <w:ind w:left="5760" w:firstLine="720"/>
    </w:pPr>
    <w:rPr>
      <w:rFonts w:ascii="Times New Roman" w:hAnsi="Times New Roman" w:cs="Times New Roman"/>
      <w:color w:val="auto"/>
      <w:sz w:val="28"/>
      <w:shd w:val="clear" w:color="auto" w:fill="auto"/>
      <w:lang w:val="en-US" w:eastAsia="en-US"/>
    </w:rPr>
  </w:style>
  <w:style w:type="character" w:customStyle="1" w:styleId="a6">
    <w:name w:val="Основен текст с отстъп Знак"/>
    <w:basedOn w:val="a0"/>
    <w:link w:val="a5"/>
    <w:rsid w:val="002B12EF"/>
    <w:rPr>
      <w:sz w:val="28"/>
      <w:szCs w:val="24"/>
      <w:lang w:val="en-US" w:eastAsia="en-US"/>
    </w:rPr>
  </w:style>
  <w:style w:type="paragraph" w:styleId="a7">
    <w:name w:val="No Spacing"/>
    <w:uiPriority w:val="1"/>
    <w:qFormat/>
    <w:rsid w:val="005E55E0"/>
    <w:rPr>
      <w:rFonts w:ascii="Calibri" w:eastAsia="Calibri" w:hAnsi="Calibri"/>
      <w:sz w:val="22"/>
      <w:szCs w:val="22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2E6E93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2E6E93"/>
    <w:rPr>
      <w:rFonts w:ascii="Arial" w:hAnsi="Arial" w:cs="Arial"/>
      <w:color w:val="808080"/>
      <w:sz w:val="16"/>
      <w:szCs w:val="16"/>
    </w:rPr>
  </w:style>
  <w:style w:type="paragraph" w:styleId="a8">
    <w:name w:val="Plain Text"/>
    <w:basedOn w:val="a"/>
    <w:link w:val="a9"/>
    <w:rsid w:val="002E6E93"/>
    <w:pPr>
      <w:ind w:firstLine="0"/>
      <w:jc w:val="left"/>
    </w:pPr>
    <w:rPr>
      <w:rFonts w:ascii="Courier New" w:hAnsi="Courier New" w:cs="Courier New"/>
      <w:color w:val="auto"/>
      <w:sz w:val="20"/>
      <w:szCs w:val="20"/>
      <w:shd w:val="clear" w:color="auto" w:fill="auto"/>
      <w:lang w:eastAsia="en-US"/>
    </w:rPr>
  </w:style>
  <w:style w:type="character" w:customStyle="1" w:styleId="a9">
    <w:name w:val="Обикновен текст Знак"/>
    <w:basedOn w:val="a0"/>
    <w:link w:val="a8"/>
    <w:rsid w:val="002E6E93"/>
    <w:rPr>
      <w:rFonts w:ascii="Courier New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2E6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B4EF3-86EC-4971-9633-1F489083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Arabadjieva</cp:lastModifiedBy>
  <cp:revision>38</cp:revision>
  <dcterms:created xsi:type="dcterms:W3CDTF">2018-10-15T12:37:00Z</dcterms:created>
  <dcterms:modified xsi:type="dcterms:W3CDTF">2018-10-29T07:07:00Z</dcterms:modified>
</cp:coreProperties>
</file>